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BF1B" w14:textId="77777777" w:rsidR="00277122" w:rsidRPr="00B25FDE" w:rsidRDefault="00326ABE" w:rsidP="00277122">
      <w:pPr>
        <w:spacing w:after="6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</w:t>
      </w:r>
      <w:r w:rsidR="00277122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Najdôležitejšie </w:t>
      </w:r>
      <w:r w:rsidR="0051014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informácie</w:t>
      </w:r>
      <w:r w:rsidR="00277122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v</w:t>
      </w:r>
      <w:r w:rsidR="00BF36D3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</w:t>
      </w:r>
      <w:r w:rsidR="00682DBA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zbere </w:t>
      </w:r>
      <w:r w:rsidR="00080C5B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údajov na účely </w:t>
      </w:r>
      <w:r w:rsidR="000E0FF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normatívneho </w:t>
      </w:r>
      <w:r w:rsidR="00080C5B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financovania </w:t>
      </w:r>
      <w:r w:rsidR="000E0FF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(</w:t>
      </w:r>
      <w:r w:rsidR="00080C5B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 </w:t>
      </w:r>
      <w:r w:rsidR="00CE7A74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EDUZBER</w:t>
      </w:r>
      <w:r w:rsidR="000E0FF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) </w:t>
      </w:r>
      <w:r w:rsidR="000278C8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v</w:t>
      </w:r>
      <w:r w:rsidR="00BF36D3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</w:t>
      </w:r>
      <w:r w:rsidR="000278C8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roku </w:t>
      </w:r>
      <w:r w:rsidR="00FC1415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202</w:t>
      </w:r>
      <w:r w:rsidR="00984E1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4</w:t>
      </w:r>
    </w:p>
    <w:p w14:paraId="60A93C6F" w14:textId="77777777" w:rsidR="00BD1F6A" w:rsidRPr="00B25FDE" w:rsidRDefault="00277122" w:rsidP="00BD1F6A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B25FDE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 </w:t>
      </w:r>
      <w:r w:rsidR="00BD1F6A" w:rsidRPr="00B25FDE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ab/>
      </w:r>
    </w:p>
    <w:p w14:paraId="57804F0E" w14:textId="77777777" w:rsidR="006E313D" w:rsidRDefault="00277122" w:rsidP="00555D7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Pri zadávaní údajov odporúčame podrobne 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preštudova</w:t>
      </w:r>
      <w:r w:rsidR="00935822"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ť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„Príručku“</w:t>
      </w:r>
      <w:r w:rsidR="002F29AA"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="00BF36D3"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„Pokyny“,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ktoré slúžia ako manuál k</w:t>
      </w:r>
      <w:r w:rsidR="007E0237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elektronickému zberu a</w:t>
      </w:r>
      <w:r w:rsidR="007E0237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správnemu vypĺňaniu údajov v</w:t>
      </w:r>
      <w:r w:rsidR="00BF36D3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protokoloch.</w:t>
      </w:r>
      <w:r w:rsidR="00E2473C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148A6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Do pozornosti dávame nasledovné </w:t>
      </w:r>
      <w:r w:rsidR="0051014F" w:rsidRPr="00B25FDE">
        <w:rPr>
          <w:rFonts w:ascii="Times New Roman" w:eastAsia="Times New Roman" w:hAnsi="Times New Roman"/>
          <w:sz w:val="24"/>
          <w:szCs w:val="24"/>
          <w:lang w:eastAsia="sk-SK"/>
        </w:rPr>
        <w:t>informácie</w:t>
      </w:r>
      <w:r w:rsidR="009148A6" w:rsidRPr="00B25FDE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7065B907" w14:textId="77777777" w:rsidR="005D1837" w:rsidRDefault="005D1837" w:rsidP="005D18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 1. 1. 2025 je navrhovaná zmena financovania MŠ – novela zákona č. 597/2003 Z. z. o financovaní 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...  MŠ všetkých zriaďovateľov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budú financované zo ŠR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tejto súvislosti boli na účely normatívneho financovania MŠ zapracované úpravy v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="00813928">
        <w:rPr>
          <w:rFonts w:ascii="Times New Roman" w:eastAsia="Times New Roman" w:hAnsi="Times New Roman"/>
          <w:sz w:val="24"/>
          <w:szCs w:val="24"/>
          <w:lang w:eastAsia="sk-SK"/>
        </w:rPr>
        <w:t>DUZBER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roku 2024.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13928">
        <w:rPr>
          <w:rFonts w:ascii="Times New Roman" w:eastAsia="Times New Roman" w:hAnsi="Times New Roman"/>
          <w:sz w:val="24"/>
          <w:szCs w:val="24"/>
          <w:lang w:eastAsia="sk-SK"/>
        </w:rPr>
        <w:t xml:space="preserve">Ďalšie zmeny v </w:t>
      </w:r>
      <w:proofErr w:type="spellStart"/>
      <w:r w:rsidR="00813928">
        <w:rPr>
          <w:rFonts w:ascii="Times New Roman" w:eastAsia="Times New Roman" w:hAnsi="Times New Roman"/>
          <w:sz w:val="24"/>
          <w:szCs w:val="24"/>
          <w:lang w:eastAsia="sk-SK"/>
        </w:rPr>
        <w:t>EDUZBERe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bol</w:t>
      </w:r>
      <w:r w:rsidR="00813928">
        <w:rPr>
          <w:rFonts w:ascii="Times New Roman" w:eastAsia="Times New Roman" w:hAnsi="Times New Roman"/>
          <w:sz w:val="24"/>
          <w:szCs w:val="24"/>
          <w:lang w:eastAsia="sk-SK"/>
        </w:rPr>
        <w:t>i urobené na základe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Metodik</w:t>
      </w:r>
      <w:r w:rsidR="00813928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k prideľovaniu finančných prostriedkov na realizáciu podporných opatrení vo výchove a vzdelávaní na školský rok 2024/2025</w:t>
      </w:r>
      <w:r w:rsidR="0081392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097845CC" w14:textId="77777777" w:rsidR="00235D31" w:rsidRPr="00317270" w:rsidRDefault="00235D31" w:rsidP="005D1837">
      <w:pPr>
        <w:spacing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Zmeny v </w:t>
      </w:r>
      <w:proofErr w:type="spellStart"/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E</w:t>
      </w:r>
      <w:r w:rsidR="006A4E27"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DUZBERe</w:t>
      </w:r>
      <w:proofErr w:type="spellEnd"/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 xml:space="preserve"> 2024</w:t>
      </w:r>
    </w:p>
    <w:p w14:paraId="661A4726" w14:textId="77777777" w:rsidR="005D1837" w:rsidRPr="00317270" w:rsidRDefault="00235D31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Nový </w:t>
      </w:r>
      <w:r w:rsidR="005D1837" w:rsidRPr="00317270">
        <w:rPr>
          <w:rFonts w:ascii="Times New Roman" w:eastAsia="Times New Roman" w:hAnsi="Times New Roman"/>
          <w:sz w:val="24"/>
          <w:szCs w:val="24"/>
          <w:lang w:eastAsia="sk-SK"/>
        </w:rPr>
        <w:t>formulár pre kategóriu materských škôl – MS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na účely normatívneho financovania a prideľovania finančných prostriedkov na realizáciu podporných opatrení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v MŠ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92864CF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DB0112C" w14:textId="77777777" w:rsidR="005D1837" w:rsidRPr="00317270" w:rsidRDefault="005D1837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nových položiek do formulárov kategórie SMS, SSS, SPOU a SOSP – počet žiakov so špeciálnymi výchovno-vzdelávacími potrebami skupiny zdravotných znevýhodnení 1 až 6</w:t>
      </w:r>
      <w:r w:rsidR="00235D31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na účely prideľovania finančných prostriedkov na realizáciu podporných opatrení.</w:t>
      </w:r>
    </w:p>
    <w:p w14:paraId="268F92C3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CFE0B25" w14:textId="77777777" w:rsidR="005D1837" w:rsidRPr="00317270" w:rsidRDefault="005D1837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nových položiek do formulárov kategórie stredných škôl GYM, KON, SOS1 – 15, SGZM, SM, SUP – počet žiakov zo SZP vrátane žiakov z rodí</w:t>
      </w:r>
      <w:r w:rsidR="00465945" w:rsidRPr="00317270"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v hmotnej núdzi, z toho počet žiakov z rodín v hmotnej núdzi</w:t>
      </w:r>
      <w:r w:rsidR="00235D31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- na účely prideľovania finančných prostriedkov na realizáciu podporných opatrení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8FE6F25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3FABD14" w14:textId="77777777" w:rsidR="000613FE" w:rsidRPr="00317270" w:rsidRDefault="005D1837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novej položky do formulárov kategórie základných a stredných škôl – počet žiakov individuálne vzdelávaných – oslobodených od účasti v škole zo zdravotných dôvodov</w:t>
      </w:r>
      <w:r w:rsidR="00235D31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na účely normatívneho financovania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5346B8D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70EDE69" w14:textId="77777777" w:rsidR="005D1837" w:rsidRPr="00317270" w:rsidRDefault="005D1837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nových položiek do formulárov kategórie stredných škôl GYM, KON, SOS1 – 15, SOSSP, SPOU, SUP – počet účastníkov výchovy a vzdelávania vzatých do väzby alebo vo výkone trestu odňatia slobody v </w:t>
      </w:r>
      <w:proofErr w:type="spellStart"/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elokovanom</w:t>
      </w:r>
      <w:proofErr w:type="spellEnd"/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pracovisku a počet účastníkov výchovy a vzdelávania vzatých do väzby alebo vo výkone trestu odňatia slobody individuálne vzdelávaných</w:t>
      </w:r>
      <w:r w:rsidR="00B776E1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na účely normatívneho financovania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07721FB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55F9118" w14:textId="77777777" w:rsidR="00235D31" w:rsidRPr="00317270" w:rsidRDefault="00235D31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novej položky do formulárov kategórie základných škôl 2. stupeň a stredných škôl</w:t>
      </w:r>
      <w:r w:rsidR="006A4E27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</w:t>
      </w:r>
      <w:r w:rsidR="005B4338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6A4E27" w:rsidRPr="00317270">
        <w:rPr>
          <w:rFonts w:ascii="Times New Roman" w:eastAsia="Times New Roman" w:hAnsi="Times New Roman"/>
          <w:sz w:val="24"/>
          <w:szCs w:val="24"/>
          <w:lang w:eastAsia="sk-SK"/>
        </w:rPr>
        <w:t>čakávaný počet žiakov v dennej forme štúdia, ktorí sa zúčastnia kurzu pohybových aktivít v prírode v roku 2025</w:t>
      </w:r>
      <w:r w:rsidR="00121D88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z dôvodu </w:t>
      </w:r>
      <w:r w:rsidR="00465945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navrhovanej </w:t>
      </w:r>
      <w:r w:rsidR="00121D88" w:rsidRPr="00317270">
        <w:rPr>
          <w:rFonts w:ascii="Times New Roman" w:eastAsia="Times New Roman" w:hAnsi="Times New Roman"/>
          <w:sz w:val="24"/>
          <w:szCs w:val="24"/>
          <w:lang w:eastAsia="sk-SK"/>
        </w:rPr>
        <w:t>zmeny metodiky prideľovania príspevku na kurz pohybových aktivít v prírode na rok 2025.</w:t>
      </w:r>
    </w:p>
    <w:p w14:paraId="4E4E29AC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7A1912A" w14:textId="77777777" w:rsidR="00FC4AA8" w:rsidRPr="00317270" w:rsidRDefault="00FC4AA8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nových položiek do</w:t>
      </w:r>
      <w:r w:rsidR="00560CA4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formuláru kategórie STRAV – </w:t>
      </w:r>
      <w:r w:rsidR="005B4338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560CA4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otenciálni stravníci – všetci žiaci základných a stredných škôl  pri RC v zriaďovateľskej pôsobnosti RÚŠS </w:t>
      </w:r>
      <w:r w:rsidR="00C95014" w:rsidRPr="00317270">
        <w:rPr>
          <w:rFonts w:ascii="Times New Roman" w:eastAsia="Times New Roman" w:hAnsi="Times New Roman"/>
          <w:sz w:val="24"/>
          <w:szCs w:val="24"/>
          <w:lang w:eastAsia="sk-SK"/>
        </w:rPr>
        <w:t>– na účely normatívneho financovania.</w:t>
      </w:r>
    </w:p>
    <w:p w14:paraId="7C4ABE63" w14:textId="77777777" w:rsidR="000613FE" w:rsidRPr="000613FE" w:rsidRDefault="000613FE" w:rsidP="0081392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A76DCC4" w14:textId="77777777" w:rsidR="005D1837" w:rsidRPr="00317270" w:rsidRDefault="005D1837" w:rsidP="0031727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Doplnenie položky do číselníka zdravotných znevýhodnení pre žiaka chorého a zdravotne oslabeného ťažkého stupňa</w:t>
      </w:r>
      <w:r w:rsidR="00235D31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– na účely normatívneho financovania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D002E56" w14:textId="77777777" w:rsidR="006C6D3C" w:rsidRPr="00317270" w:rsidRDefault="006C6D3C" w:rsidP="004F3E75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lastRenderedPageBreak/>
        <w:t>Zadávanie údajov o striedavej starostlivosti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2AFE58A2" w14:textId="77777777" w:rsidR="006C6D3C" w:rsidRPr="00B25FDE" w:rsidRDefault="002B14FC" w:rsidP="004F3E75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Od 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školsk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ého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rok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u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2020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2021 je 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 ŠIS rozšírená možnosť  v položke </w:t>
      </w:r>
      <w:r w:rsidR="0081392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„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striedavá starostlivosť</w:t>
      </w:r>
      <w:r w:rsidR="0081392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“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81392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výberu </w:t>
      </w:r>
      <w:r w:rsidR="006C6D3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 hodnôt:</w:t>
      </w:r>
    </w:p>
    <w:p w14:paraId="7A9B0BF3" w14:textId="77777777" w:rsidR="006C6D3C" w:rsidRPr="00B25FDE" w:rsidRDefault="006C6D3C" w:rsidP="006C6D3C">
      <w:pPr>
        <w:spacing w:line="252" w:lineRule="auto"/>
        <w:ind w:left="1788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>a.       Nie</w:t>
      </w:r>
    </w:p>
    <w:p w14:paraId="292665F6" w14:textId="77777777" w:rsidR="006C6D3C" w:rsidRPr="00B25FDE" w:rsidRDefault="006C6D3C" w:rsidP="006C6D3C">
      <w:pPr>
        <w:spacing w:line="252" w:lineRule="auto"/>
        <w:ind w:left="1788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>b.       Áno (škola je pre dieťa/žiaka kmeňovou školou)</w:t>
      </w:r>
    </w:p>
    <w:p w14:paraId="41224B6F" w14:textId="77777777" w:rsidR="006C6D3C" w:rsidRPr="00B25FDE" w:rsidRDefault="006C6D3C" w:rsidP="006C6D3C">
      <w:pPr>
        <w:ind w:left="1788" w:hanging="360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>c.       Áno (škola nie je pre dieťa/žiaka kmeňovou školou)</w:t>
      </w:r>
    </w:p>
    <w:p w14:paraId="5BB4BC96" w14:textId="77777777" w:rsidR="00E1152B" w:rsidRPr="00A22311" w:rsidRDefault="00E1152B" w:rsidP="004F3E75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2311">
        <w:rPr>
          <w:rFonts w:ascii="Times New Roman" w:hAnsi="Times New Roman"/>
          <w:b/>
          <w:bCs/>
          <w:i/>
          <w:sz w:val="24"/>
          <w:szCs w:val="24"/>
        </w:rPr>
        <w:t>Kmeňová škola</w:t>
      </w:r>
    </w:p>
    <w:p w14:paraId="3FB3A979" w14:textId="77777777" w:rsidR="00FA757F" w:rsidRPr="00B25FDE" w:rsidRDefault="00E1152B" w:rsidP="00555D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2311">
        <w:rPr>
          <w:rFonts w:ascii="Times New Roman" w:hAnsi="Times New Roman"/>
          <w:b/>
          <w:i/>
          <w:sz w:val="24"/>
          <w:szCs w:val="24"/>
        </w:rPr>
        <w:t>Pre ZŠ/SŠ</w:t>
      </w:r>
      <w:r w:rsidRPr="00B25FDE">
        <w:rPr>
          <w:rFonts w:ascii="Times New Roman" w:hAnsi="Times New Roman"/>
          <w:sz w:val="24"/>
          <w:szCs w:val="24"/>
        </w:rPr>
        <w:t>:</w:t>
      </w:r>
      <w:r w:rsidRPr="00B25F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5FDE">
        <w:rPr>
          <w:rFonts w:ascii="Times New Roman" w:hAnsi="Times New Roman"/>
          <w:sz w:val="24"/>
          <w:szCs w:val="24"/>
        </w:rPr>
        <w:t xml:space="preserve">Je to škola, do ktorej bol žiak prijatý na vzdelávanie a táto škola vydáva  žiakovi  vysvedčenie. V tejto škole sa tento žiak </w:t>
      </w:r>
      <w:r w:rsidR="00F81AD2" w:rsidRPr="00B25FDE">
        <w:rPr>
          <w:rFonts w:ascii="Times New Roman" w:hAnsi="Times New Roman"/>
          <w:sz w:val="24"/>
          <w:szCs w:val="24"/>
        </w:rPr>
        <w:t xml:space="preserve">započíta </w:t>
      </w:r>
      <w:r w:rsidRPr="00B25FDE">
        <w:rPr>
          <w:rFonts w:ascii="Times New Roman" w:hAnsi="Times New Roman"/>
          <w:sz w:val="24"/>
          <w:szCs w:val="24"/>
        </w:rPr>
        <w:t>do celkového počtu žiakov školy pre financovanie.</w:t>
      </w:r>
    </w:p>
    <w:p w14:paraId="6A795EC5" w14:textId="77777777" w:rsidR="00555D72" w:rsidRPr="00B25FDE" w:rsidRDefault="00E1152B" w:rsidP="00555D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2311">
        <w:rPr>
          <w:rFonts w:ascii="Times New Roman" w:hAnsi="Times New Roman"/>
          <w:b/>
          <w:i/>
          <w:sz w:val="24"/>
          <w:szCs w:val="24"/>
        </w:rPr>
        <w:t>Pre MŠ</w:t>
      </w:r>
      <w:r w:rsidRPr="00A22311">
        <w:rPr>
          <w:rFonts w:ascii="Times New Roman" w:hAnsi="Times New Roman"/>
          <w:sz w:val="24"/>
          <w:szCs w:val="24"/>
        </w:rPr>
        <w:t>:</w:t>
      </w:r>
      <w:r w:rsidRPr="00B25FDE">
        <w:rPr>
          <w:rFonts w:ascii="Times New Roman" w:hAnsi="Times New Roman"/>
          <w:sz w:val="24"/>
          <w:szCs w:val="24"/>
        </w:rPr>
        <w:t xml:space="preserve"> Je to materská škola, do ktorej bolo dieťa prijaté</w:t>
      </w:r>
      <w:r w:rsidR="00235D31">
        <w:rPr>
          <w:rFonts w:ascii="Times New Roman" w:hAnsi="Times New Roman"/>
          <w:sz w:val="24"/>
          <w:szCs w:val="24"/>
        </w:rPr>
        <w:t>.</w:t>
      </w:r>
      <w:r w:rsidRPr="00B25FDE">
        <w:rPr>
          <w:rFonts w:ascii="Times New Roman" w:hAnsi="Times New Roman"/>
          <w:sz w:val="24"/>
          <w:szCs w:val="24"/>
        </w:rPr>
        <w:t xml:space="preserve"> </w:t>
      </w:r>
      <w:r w:rsidR="00235D31">
        <w:rPr>
          <w:rFonts w:ascii="Times New Roman" w:hAnsi="Times New Roman"/>
          <w:sz w:val="24"/>
          <w:szCs w:val="24"/>
        </w:rPr>
        <w:t xml:space="preserve"> V tejto </w:t>
      </w:r>
      <w:r w:rsidR="00813928">
        <w:rPr>
          <w:rFonts w:ascii="Times New Roman" w:hAnsi="Times New Roman"/>
          <w:sz w:val="24"/>
          <w:szCs w:val="24"/>
        </w:rPr>
        <w:t>MŠ</w:t>
      </w:r>
      <w:r w:rsidR="00235D31">
        <w:rPr>
          <w:rFonts w:ascii="Times New Roman" w:hAnsi="Times New Roman"/>
          <w:sz w:val="24"/>
          <w:szCs w:val="24"/>
        </w:rPr>
        <w:t xml:space="preserve"> sa toto dieťa započíta do celkového počtu </w:t>
      </w:r>
      <w:r w:rsidR="000613FE">
        <w:rPr>
          <w:rFonts w:ascii="Times New Roman" w:hAnsi="Times New Roman"/>
          <w:sz w:val="24"/>
          <w:szCs w:val="24"/>
        </w:rPr>
        <w:t xml:space="preserve">detí </w:t>
      </w:r>
      <w:r w:rsidR="00235D31">
        <w:rPr>
          <w:rFonts w:ascii="Times New Roman" w:hAnsi="Times New Roman"/>
          <w:sz w:val="24"/>
          <w:szCs w:val="24"/>
        </w:rPr>
        <w:t xml:space="preserve">školy pre normatívne financovanie. </w:t>
      </w:r>
    </w:p>
    <w:p w14:paraId="4D35A746" w14:textId="77777777" w:rsidR="00E1152B" w:rsidRPr="00B25FDE" w:rsidRDefault="00E1152B" w:rsidP="00555D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2311">
        <w:rPr>
          <w:rFonts w:ascii="Times New Roman" w:hAnsi="Times New Roman"/>
          <w:b/>
          <w:bCs/>
          <w:i/>
          <w:sz w:val="24"/>
          <w:szCs w:val="24"/>
        </w:rPr>
        <w:t>Druhá škola</w:t>
      </w:r>
      <w:r w:rsidRPr="00A22311">
        <w:rPr>
          <w:rFonts w:ascii="Times New Roman" w:hAnsi="Times New Roman"/>
          <w:i/>
          <w:sz w:val="24"/>
          <w:szCs w:val="24"/>
        </w:rPr>
        <w:t xml:space="preserve">, </w:t>
      </w:r>
      <w:r w:rsidRPr="00A22311">
        <w:rPr>
          <w:rFonts w:ascii="Times New Roman" w:hAnsi="Times New Roman"/>
          <w:b/>
          <w:bCs/>
          <w:i/>
          <w:sz w:val="24"/>
          <w:szCs w:val="24"/>
        </w:rPr>
        <w:t>ktorá pre žiaka</w:t>
      </w:r>
      <w:r w:rsidR="00235D31">
        <w:rPr>
          <w:rFonts w:ascii="Times New Roman" w:hAnsi="Times New Roman"/>
          <w:b/>
          <w:bCs/>
          <w:i/>
          <w:sz w:val="24"/>
          <w:szCs w:val="24"/>
        </w:rPr>
        <w:t>/dieťa</w:t>
      </w:r>
      <w:r w:rsidRPr="00A22311">
        <w:rPr>
          <w:rFonts w:ascii="Times New Roman" w:hAnsi="Times New Roman"/>
          <w:b/>
          <w:bCs/>
          <w:i/>
          <w:sz w:val="24"/>
          <w:szCs w:val="24"/>
        </w:rPr>
        <w:t xml:space="preserve"> nie je kmeňovou školou</w:t>
      </w:r>
      <w:r w:rsidR="00235D31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B25FDE">
        <w:rPr>
          <w:rFonts w:ascii="Times New Roman" w:hAnsi="Times New Roman"/>
          <w:sz w:val="24"/>
          <w:szCs w:val="24"/>
        </w:rPr>
        <w:t xml:space="preserve"> je škola, ktorú žiak</w:t>
      </w:r>
      <w:r w:rsidR="00235D31">
        <w:rPr>
          <w:rFonts w:ascii="Times New Roman" w:hAnsi="Times New Roman"/>
          <w:sz w:val="24"/>
          <w:szCs w:val="24"/>
        </w:rPr>
        <w:t>/dieťa</w:t>
      </w:r>
      <w:r w:rsidRPr="00B25FDE">
        <w:rPr>
          <w:rFonts w:ascii="Times New Roman" w:hAnsi="Times New Roman"/>
          <w:sz w:val="24"/>
          <w:szCs w:val="24"/>
        </w:rPr>
        <w:t xml:space="preserve"> navštevuje z dôvodu striedavej starostlivosti rodičov. Táto škola v prípade ZŠ/SŠ žiakovi nevydáva vysvedčenie. V tejto druhej škole sa následne tento žiak</w:t>
      </w:r>
      <w:r w:rsidR="00235D31">
        <w:rPr>
          <w:rFonts w:ascii="Times New Roman" w:hAnsi="Times New Roman"/>
          <w:sz w:val="24"/>
          <w:szCs w:val="24"/>
        </w:rPr>
        <w:t>/dieťa</w:t>
      </w:r>
      <w:r w:rsidRPr="00B25FDE">
        <w:rPr>
          <w:rFonts w:ascii="Times New Roman" w:hAnsi="Times New Roman"/>
          <w:sz w:val="24"/>
          <w:szCs w:val="24"/>
        </w:rPr>
        <w:t xml:space="preserve"> nezapočíta do celkového počtu žiakov školy pre financovanie (nie je započítaný do kategórii EDUZBER,  V3-01, V4-01).</w:t>
      </w:r>
    </w:p>
    <w:p w14:paraId="1E5EFE00" w14:textId="77777777" w:rsidR="00555D72" w:rsidRPr="00B25FDE" w:rsidRDefault="00555D72" w:rsidP="00555D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30A1C" w14:textId="77777777" w:rsidR="00ED0807" w:rsidRPr="00317270" w:rsidRDefault="00FA7405" w:rsidP="004F3E75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Zadávanie </w:t>
      </w:r>
      <w:r w:rsidR="0020790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údajov za det</w:t>
      </w:r>
      <w:r w:rsidR="002209B6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i</w:t>
      </w:r>
      <w:r w:rsidR="0020790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a žiakov z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="0020790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Ukrajiny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4FE7B248" w14:textId="77777777" w:rsidR="00557FBA" w:rsidRPr="00B25FDE" w:rsidRDefault="00557FBA" w:rsidP="00317270">
      <w:pPr>
        <w:spacing w:before="24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Údaje o deťoch a žiakoch </w:t>
      </w:r>
      <w:r w:rsidR="00FA74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postavení žiadateľov o poskytnutie dočasného útočiska, alebo ktorým bolo poskytnuté dočasné útočisko na území Slovenskej republiky (z dôvodu vojenského konfliktu na Ukrajine), ktoré sa vzdelávajú v MŠ, základných školách, stredných školách a špeciálnych školách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zasielajú školy prostredníctvom svojich školských informačných systémov (</w:t>
      </w:r>
      <w:proofErr w:type="spellStart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aSc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agenda, </w:t>
      </w:r>
      <w:proofErr w:type="spellStart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eŠkola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) do Centrálneho registra. </w:t>
      </w:r>
    </w:p>
    <w:p w14:paraId="06AF5365" w14:textId="77777777" w:rsidR="009E604C" w:rsidRPr="00B25FDE" w:rsidRDefault="00557FBA" w:rsidP="00317270">
      <w:pPr>
        <w:spacing w:before="24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Vzhľadom </w:t>
      </w:r>
      <w:r w:rsidR="00A056E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</w:t>
      </w:r>
      <w:r w:rsidR="009F016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 to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že sa uvedené deti/žiaci nebudú financovať zo ŠR, ale z</w:t>
      </w:r>
      <w:r w:rsidR="00A056E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iných zdrojov, nepremietnu sa </w:t>
      </w:r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do počtu detí a žiakov, ktorí sú zbieraní prostredníctvom </w:t>
      </w:r>
      <w:proofErr w:type="spellStart"/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EDUZBERu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0F1EF800" w14:textId="77777777" w:rsidR="009E604C" w:rsidRPr="00B25FDE" w:rsidRDefault="009E604C" w:rsidP="00317270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Pre správne započítanie žiakov z Ukrajiny je potrebné, aby škola aktualizovala na začiatku školského roku pole „stav odídenca“ a štátnu príslušnosť (musí byť zadané Ukrajina, nesprávne Slovenská republika). </w:t>
      </w:r>
    </w:p>
    <w:p w14:paraId="321CD538" w14:textId="77777777" w:rsidR="00317270" w:rsidRDefault="00317270" w:rsidP="004F3E75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172C882F" w14:textId="77777777" w:rsidR="002C1F8D" w:rsidRPr="00317270" w:rsidRDefault="002C1F8D" w:rsidP="004F3E75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Účastník výchovy</w:t>
      </w:r>
      <w:r w:rsidR="00C171D8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a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="00C171D8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vzdelávania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22712774" w14:textId="77777777" w:rsidR="009E604C" w:rsidRPr="00B25FDE" w:rsidRDefault="00C171D8" w:rsidP="00317270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Od školského roku 2022/2023 škola zadáva údaj</w:t>
      </w:r>
      <w:r w:rsidR="007774A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o počte účastníkov výchovy a</w:t>
      </w:r>
      <w:r w:rsidR="00491206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vzdelávania</w:t>
      </w:r>
      <w:r w:rsidR="00491206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Účastníkom výchovy a vzdelávania je fyzická osoba od 27 rokov veku, ktorá sa zúčastňuje výchovno-vzdelávacieho procesu</w:t>
      </w:r>
      <w:r w:rsidR="00973BD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 zároveň platí, že sa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973BD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ne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vzdeláva v nadväzujúcej forme odborného vzdelávania a prípravy (nadstavbové, pomaturitné, skrátené </w:t>
      </w:r>
      <w:r w:rsidR="00C24B8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štúdium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)</w:t>
      </w:r>
      <w:r w:rsidR="00C24B8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6A033F57" w14:textId="77777777" w:rsidR="00555D72" w:rsidRDefault="00973BD0" w:rsidP="00317270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Škola uvedie údaj</w:t>
      </w:r>
      <w:r w:rsidR="007774A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o počte  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účastníkov</w:t>
      </w:r>
      <w:r w:rsidR="00E46EB4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výchovy a vzdelávania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iba za 1.</w:t>
      </w:r>
      <w:r w:rsidR="0071162F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, </w:t>
      </w:r>
      <w:r w:rsidR="00686515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2.</w:t>
      </w:r>
      <w:r w:rsidR="0071162F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 3.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ročník</w:t>
      </w:r>
      <w:r w:rsidR="002D75CD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samostatnom riadku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19A1E145" w14:textId="77777777" w:rsidR="00317270" w:rsidRDefault="00317270" w:rsidP="00AB0F69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724BE6C9" w14:textId="77777777" w:rsidR="00317270" w:rsidRPr="00B25FDE" w:rsidRDefault="00317270" w:rsidP="00AB0F69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64E19B3D" w14:textId="77777777" w:rsidR="00317270" w:rsidRPr="00B25FDE" w:rsidRDefault="007F3C82" w:rsidP="00317270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lastRenderedPageBreak/>
        <w:t>Príspevok na školu v prírode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 xml:space="preserve"> (kategórie Z</w:t>
      </w:r>
      <w:r w:rsidR="0098319F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S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1,</w:t>
      </w:r>
      <w:r w:rsidR="008D3062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 xml:space="preserve"> </w:t>
      </w:r>
      <w:r w:rsidR="0098319F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S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Z</w:t>
      </w:r>
      <w:r w:rsidR="0098319F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S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)</w:t>
      </w:r>
      <w:r w:rsidR="00317270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 xml:space="preserve"> 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sa vypĺňajú</w:t>
      </w:r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nasledovné údaje: </w:t>
      </w:r>
    </w:p>
    <w:p w14:paraId="3E0D547E" w14:textId="77777777" w:rsidR="007F3C82" w:rsidRPr="00B25FDE" w:rsidRDefault="007F3C82" w:rsidP="00317270">
      <w:pPr>
        <w:numPr>
          <w:ilvl w:val="0"/>
          <w:numId w:val="12"/>
        </w:numPr>
        <w:spacing w:after="60" w:line="240" w:lineRule="auto"/>
        <w:ind w:left="567" w:hanging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očakávaný počet žiakov v dennej forme štúdia, ktorí sa v kalendárnom roku </w:t>
      </w:r>
      <w:r w:rsidR="002119F3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202</w:t>
      </w:r>
      <w:r w:rsidR="006A4E27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zúčastnia školy v prírode a na ktorých škola žiada príspevok. Údaj o počte žiakov</w:t>
      </w:r>
      <w:r w:rsidR="00D90A7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kategórie ZS1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nesmie presiahnuť hodnotu väčšieho z čísiel 35 a 1,2 násobok priemerného počtu žiakov v dennej forme štúdia v ročníku na prvom stupni základnej školy v školskom roku </w:t>
      </w:r>
      <w:r w:rsidR="00686515" w:rsidRPr="00B25FDE">
        <w:rPr>
          <w:rFonts w:ascii="Times New Roman" w:hAnsi="Times New Roman"/>
          <w:bCs/>
          <w:iCs/>
          <w:sz w:val="24"/>
          <w:szCs w:val="24"/>
        </w:rPr>
        <w:t>202</w:t>
      </w:r>
      <w:r w:rsidR="006A4E27">
        <w:rPr>
          <w:rFonts w:ascii="Times New Roman" w:hAnsi="Times New Roman"/>
          <w:bCs/>
          <w:iCs/>
          <w:sz w:val="24"/>
          <w:szCs w:val="24"/>
        </w:rPr>
        <w:t>4</w:t>
      </w:r>
      <w:r w:rsidR="00686515" w:rsidRPr="00B25FDE">
        <w:rPr>
          <w:rFonts w:ascii="Times New Roman" w:hAnsi="Times New Roman"/>
          <w:bCs/>
          <w:iCs/>
          <w:sz w:val="24"/>
          <w:szCs w:val="24"/>
        </w:rPr>
        <w:t>/202</w:t>
      </w:r>
      <w:r w:rsidR="006A4E27">
        <w:rPr>
          <w:rFonts w:ascii="Times New Roman" w:hAnsi="Times New Roman"/>
          <w:bCs/>
          <w:iCs/>
          <w:sz w:val="24"/>
          <w:szCs w:val="24"/>
        </w:rPr>
        <w:t>5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(uvedené platí iba v prípade, že škola má žiakov vo všetkých 4 ročníkoch prvého stupňa). Hodnoty 35 alebo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1,2 násobok priemerného počtu žiakov 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slúžia iba na kontrolu výpočtu maximálneho počtu žiakov. </w:t>
      </w:r>
      <w:r w:rsidR="00D90A78">
        <w:rPr>
          <w:rFonts w:ascii="Times New Roman" w:hAnsi="Times New Roman"/>
          <w:bCs/>
          <w:iCs/>
          <w:sz w:val="24"/>
          <w:szCs w:val="24"/>
        </w:rPr>
        <w:t xml:space="preserve">Údaj o počte žiakov kategórie SZS nesmie presiahnuť počet žiakov v dennej forme štúdia </w:t>
      </w:r>
      <w:r w:rsidR="00881D18">
        <w:rPr>
          <w:rFonts w:ascii="Times New Roman" w:hAnsi="Times New Roman"/>
          <w:bCs/>
          <w:iCs/>
          <w:sz w:val="24"/>
          <w:szCs w:val="24"/>
        </w:rPr>
        <w:t>na prvom stupni v školskom roku 2024/2025</w:t>
      </w:r>
      <w:r w:rsidR="00D90A7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Škola však </w:t>
      </w:r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Pr="00B25FDE">
        <w:rPr>
          <w:rFonts w:ascii="Times New Roman" w:hAnsi="Times New Roman"/>
          <w:bCs/>
          <w:iCs/>
          <w:sz w:val="24"/>
          <w:szCs w:val="24"/>
        </w:rPr>
        <w:t xml:space="preserve"> uvedie iba tých žiakov (očakávaný počet žiakov), o ktorých predpokladá, že sa skutočne zúčastnia školy v</w:t>
      </w:r>
      <w:r w:rsidR="00881D18">
        <w:rPr>
          <w:rFonts w:ascii="Times New Roman" w:hAnsi="Times New Roman"/>
          <w:bCs/>
          <w:iCs/>
          <w:sz w:val="24"/>
          <w:szCs w:val="24"/>
        </w:rPr>
        <w:t> </w:t>
      </w:r>
      <w:r w:rsidRPr="00B25FDE">
        <w:rPr>
          <w:rFonts w:ascii="Times New Roman" w:hAnsi="Times New Roman"/>
          <w:bCs/>
          <w:iCs/>
          <w:sz w:val="24"/>
          <w:szCs w:val="24"/>
        </w:rPr>
        <w:t>prírode</w:t>
      </w:r>
      <w:r w:rsidR="00881D18">
        <w:rPr>
          <w:rFonts w:ascii="Times New Roman" w:hAnsi="Times New Roman"/>
          <w:bCs/>
          <w:iCs/>
          <w:sz w:val="24"/>
          <w:szCs w:val="24"/>
        </w:rPr>
        <w:t>.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06F3DBE" w14:textId="77777777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Upozorňujeme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, že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škola (ZS1, SZS) môže toho istého žiaka, ktorý sa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školy v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zadať v </w:t>
      </w:r>
      <w:proofErr w:type="spellStart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iba jedenkrát počas jeho štúdia v príslušnom druhu školy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Pr="005B4338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Ú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daj o počte žiakov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kto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rí sa zúčastnia školy v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je 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potrebné odoslať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zo školských informačných systémov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66A05EF0" w14:textId="77777777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316710E1" w14:textId="77777777" w:rsidR="006A4E27" w:rsidRPr="00317270" w:rsidRDefault="006A4E27" w:rsidP="004F3E75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Príspevok na kurz pohybových aktivít v</w:t>
      </w:r>
      <w:r w:rsidR="00540FC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prírode</w:t>
      </w:r>
      <w:r w:rsidR="00540FC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(kategórie ZS2 a SZS)</w:t>
      </w:r>
    </w:p>
    <w:p w14:paraId="59FF4C99" w14:textId="77777777" w:rsidR="006A4E27" w:rsidRPr="00B25FDE" w:rsidRDefault="006A4E27" w:rsidP="00317270">
      <w:pPr>
        <w:numPr>
          <w:ilvl w:val="0"/>
          <w:numId w:val="13"/>
        </w:numPr>
        <w:spacing w:after="60" w:line="240" w:lineRule="auto"/>
        <w:ind w:left="567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očakávaný počet žiakov v dennej forme štúdia, ktorí sa v kalendárnom roku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zúčastnia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</w:t>
      </w:r>
      <w:r w:rsidR="009571F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pohybových aktivít v prírode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a na ktorých škola žiada príspevok. </w:t>
      </w:r>
      <w:r w:rsidR="00465945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Príspevok môže byť škole pridelený na plavecký výcvik alebo lyžiarsky výcvik alebo </w:t>
      </w:r>
      <w:proofErr w:type="spellStart"/>
      <w:r w:rsidR="00465945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snowboardový</w:t>
      </w:r>
      <w:proofErr w:type="spellEnd"/>
      <w:r w:rsidR="00465945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výcvik alebo korčuliarsky výcvik alebo výcvik splavovania alebo cyklistický výcvik alebo výcvik turistiky alebo lezecký výcvik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počte žiakov </w:t>
      </w:r>
      <w:r w:rsidR="00881D1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kategórie ZS2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nesmie presiahnuť priemern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ý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poč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et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žiakov v dennej forme štúdia v ročníku na druhom stupni základnej školy v školskom roku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4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81D18">
        <w:rPr>
          <w:rFonts w:ascii="Times New Roman" w:hAnsi="Times New Roman"/>
          <w:bCs/>
          <w:iCs/>
          <w:sz w:val="24"/>
          <w:szCs w:val="24"/>
        </w:rPr>
        <w:t xml:space="preserve">Údaj o počte žiakov kategórie SZS nesmie presiahnuť počet žiakov v dennej forme štúdia na druhom stupni v školskom roku 2024/2025. </w:t>
      </w:r>
      <w:r w:rsidRPr="00B25FDE">
        <w:rPr>
          <w:rFonts w:ascii="Times New Roman" w:hAnsi="Times New Roman"/>
          <w:bCs/>
          <w:iCs/>
          <w:sz w:val="24"/>
          <w:szCs w:val="24"/>
        </w:rPr>
        <w:t>Škola však uvedie iba tých žiakov (očakávaný počet žiakov), o ktorých predpokladá, že sa  skutočne</w:t>
      </w:r>
      <w:r w:rsidR="00540FC9">
        <w:rPr>
          <w:rFonts w:ascii="Times New Roman" w:hAnsi="Times New Roman"/>
          <w:bCs/>
          <w:iCs/>
          <w:sz w:val="24"/>
          <w:szCs w:val="24"/>
        </w:rPr>
        <w:t xml:space="preserve"> jedného z </w:t>
      </w:r>
      <w:r w:rsidR="00047E86">
        <w:rPr>
          <w:rFonts w:ascii="Times New Roman" w:hAnsi="Times New Roman"/>
          <w:bCs/>
          <w:iCs/>
          <w:sz w:val="24"/>
          <w:szCs w:val="24"/>
        </w:rPr>
        <w:t>kur</w:t>
      </w:r>
      <w:r w:rsidR="00540FC9">
        <w:rPr>
          <w:rFonts w:ascii="Times New Roman" w:hAnsi="Times New Roman"/>
          <w:bCs/>
          <w:iCs/>
          <w:sz w:val="24"/>
          <w:szCs w:val="24"/>
        </w:rPr>
        <w:t>zov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A23B8">
        <w:rPr>
          <w:rFonts w:ascii="Times New Roman" w:hAnsi="Times New Roman"/>
          <w:bCs/>
          <w:iCs/>
          <w:sz w:val="24"/>
          <w:szCs w:val="24"/>
        </w:rPr>
        <w:t xml:space="preserve">pohybových aktivít v prírode </w:t>
      </w:r>
      <w:r w:rsidR="00540FC9">
        <w:rPr>
          <w:rFonts w:ascii="Times New Roman" w:hAnsi="Times New Roman"/>
          <w:bCs/>
          <w:iCs/>
          <w:sz w:val="24"/>
          <w:szCs w:val="24"/>
        </w:rPr>
        <w:t>zúčastnia</w:t>
      </w:r>
      <w:r w:rsidR="00881D18">
        <w:rPr>
          <w:rFonts w:ascii="Times New Roman" w:hAnsi="Times New Roman"/>
          <w:bCs/>
          <w:iCs/>
          <w:sz w:val="24"/>
          <w:szCs w:val="24"/>
        </w:rPr>
        <w:t>.</w:t>
      </w:r>
    </w:p>
    <w:p w14:paraId="322A60A6" w14:textId="57F321FC" w:rsidR="00317270" w:rsidRPr="00D329CF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Upozorňujeme</w:t>
      </w:r>
      <w:r w:rsidR="00B800E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 že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škola (ZS2, SZS) môže toho istého žiaka, ktorý sa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 prírode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zadať iba jedenkrát počas jeho štúdia v príslušnom druhu školy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 Ú</w:t>
      </w:r>
      <w:r w:rsidRPr="007B34B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daj o celkovom počte žiakov, ktorí sa zúčastnia kurzu pohybových aktivít v</w:t>
      </w:r>
      <w:r w:rsidRPr="00047E86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 prírode, </w:t>
      </w:r>
      <w:r w:rsidRPr="00B51A1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sk-SK"/>
        </w:rPr>
        <w:t>škola vyplní manuálne</w:t>
      </w:r>
      <w:r w:rsidR="00B800E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 T</w:t>
      </w:r>
      <w:r w:rsidRPr="00047E86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áto položka sa neodosiela zo školských informačných systémov. V</w:t>
      </w:r>
      <w:r w:rsidRPr="007B34B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 celkovom počte sú zahrnutí všetci žiaci, na ktorých škola žiada o príspevok na niektorý z vymenovaných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výcvikov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</w:p>
    <w:p w14:paraId="1ECA9CB2" w14:textId="77777777" w:rsidR="006A4E27" w:rsidRDefault="006A4E27" w:rsidP="004F3E75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5DEA0AB7" w14:textId="77777777" w:rsidR="008D3062" w:rsidRPr="00317270" w:rsidRDefault="00317270" w:rsidP="004F3E75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Z toho: </w:t>
      </w:r>
      <w:r w:rsidR="008D3062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Príspevok na lyžiarsky </w:t>
      </w:r>
      <w:r w:rsidR="007C12B0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výcvik 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(kategórie Z</w:t>
      </w:r>
      <w:r w:rsidR="0098319F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S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2 a </w:t>
      </w:r>
      <w:r w:rsidR="0098319F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S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Z</w:t>
      </w:r>
      <w:r w:rsidR="0098319F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S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)</w:t>
      </w:r>
    </w:p>
    <w:p w14:paraId="76A9F534" w14:textId="77777777" w:rsidR="00D329CF" w:rsidRPr="00D329CF" w:rsidRDefault="00813928" w:rsidP="003E1D8D">
      <w:pPr>
        <w:numPr>
          <w:ilvl w:val="0"/>
          <w:numId w:val="12"/>
        </w:numPr>
        <w:spacing w:after="6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 </w:t>
      </w:r>
      <w:r w:rsidR="008D3062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</w:t>
      </w:r>
      <w:r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ého</w:t>
      </w:r>
      <w:r w:rsidR="008D3062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poč</w:t>
      </w:r>
      <w:r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tu</w:t>
      </w:r>
      <w:r w:rsidR="008D3062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žiakov v dennej forme štúdia, ktorí sa v kalendárnom roku 20</w:t>
      </w:r>
      <w:r w:rsidR="002119F3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</w:t>
      </w:r>
      <w:r w:rsidR="000613FE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="008D3062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zúčastnia</w:t>
      </w:r>
      <w:r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kurzu pohybových aktivít v prírode, škola uvedie očakávaný počet žiakov v dennej forme štúdia, ktorí sa v kalendárnom roku 2025 zúčastnia</w:t>
      </w:r>
      <w:r w:rsidR="008D3062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lyžiarskeho výcviku, snoubordingového výcviku alebo kombinovaného lyžiarskeho / snoubordingového výcviku („ďalej len lyžiarsky výcvik“) a na ktorých škola žiada príspevok. </w:t>
      </w:r>
      <w:r w:rsidR="00AB0F69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počte žiakov 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kategórie ZS2 </w:t>
      </w:r>
      <w:r w:rsidR="00AB0F69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nesmie presiahnuť priemerný počet žiakov v dennej forme štúdia v ročníku na druhom stupni základnej školy v školskom roku 2024/2025.</w:t>
      </w:r>
      <w:r w:rsidR="009B62B1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EA3F84" w:rsidRPr="00D329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81D18">
        <w:rPr>
          <w:rFonts w:ascii="Times New Roman" w:hAnsi="Times New Roman"/>
          <w:bCs/>
          <w:iCs/>
          <w:sz w:val="24"/>
          <w:szCs w:val="24"/>
        </w:rPr>
        <w:t xml:space="preserve">Údaj o počte žiakov kategórie SZS nesmie presiahnuť počet žiakov v dennej forme štúdia na druhom stupni v školskom roku 2024/2025. </w:t>
      </w:r>
      <w:r w:rsidR="00EA3F84" w:rsidRPr="00D329CF">
        <w:rPr>
          <w:rFonts w:ascii="Times New Roman" w:hAnsi="Times New Roman"/>
          <w:bCs/>
          <w:iCs/>
          <w:sz w:val="24"/>
          <w:szCs w:val="24"/>
        </w:rPr>
        <w:t xml:space="preserve">Škola však </w:t>
      </w:r>
      <w:r w:rsidR="00080C5B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080C5B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="00EA3F84" w:rsidRPr="00D329CF">
        <w:rPr>
          <w:rFonts w:ascii="Times New Roman" w:hAnsi="Times New Roman"/>
          <w:bCs/>
          <w:iCs/>
          <w:sz w:val="24"/>
          <w:szCs w:val="24"/>
        </w:rPr>
        <w:t xml:space="preserve"> uvedie iba tých žiakov (očakávaný počet žiakov), o ktorých predpokladá, že sa  skutočne zúčastnia lyžiarskeho výcviku.</w:t>
      </w:r>
      <w:r w:rsidR="003248B0" w:rsidRPr="00D329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90A78">
        <w:rPr>
          <w:rFonts w:ascii="Times New Roman" w:hAnsi="Times New Roman"/>
          <w:bCs/>
          <w:iCs/>
          <w:sz w:val="24"/>
          <w:szCs w:val="24"/>
        </w:rPr>
        <w:t>Škola uvádza počet žiakov z celkového počtu žiakov, ktorí sa v roku 2025 zúčastnia kurzu pohybových aktivít v prírode.</w:t>
      </w:r>
      <w:r w:rsidR="00D90A78"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48B0" w:rsidRPr="00D329C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130CD37" w14:textId="77777777" w:rsidR="003324D2" w:rsidRDefault="003324D2" w:rsidP="00317270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</w:p>
    <w:p w14:paraId="783DA499" w14:textId="77777777" w:rsidR="007B34BF" w:rsidRDefault="001E7CEB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lastRenderedPageBreak/>
        <w:t>Upozorňujeme</w:t>
      </w:r>
      <w:r w:rsidR="003172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, že </w:t>
      </w:r>
      <w:r w:rsidR="00317270"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</w:t>
      </w:r>
      <w:r w:rsidRP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ola </w:t>
      </w:r>
      <w:r w:rsidR="00E8166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(ZS2, </w:t>
      </w:r>
      <w:r w:rsidR="0098319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</w:t>
      </w:r>
      <w:r w:rsidR="00E8166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</w:t>
      </w:r>
      <w:r w:rsidR="0098319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</w:t>
      </w:r>
      <w:r w:rsidR="00E8166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)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môže toho istého žiaka, ktorý sa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zúčastn</w:t>
      </w:r>
      <w:r w:rsidR="007B34B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lyžiarskeho výcviku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, zadať </w:t>
      </w:r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iba jedenkrát počas jeho štúdia v príslušnom druhu školy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="00317270" w:rsidRPr="00D329CF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Ú</w:t>
      </w:r>
      <w:r w:rsidR="006E3410"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daj o počte žiakov</w:t>
      </w:r>
      <w:r w:rsidR="006E341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ktorí sa zúčastnia lyžiarskeho výcviku</w:t>
      </w:r>
      <w:r w:rsidR="009571F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6E341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je </w:t>
      </w:r>
      <w:r w:rsidR="006E3410"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potrebné </w:t>
      </w:r>
      <w:r w:rsidR="006E59C9"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odoslať</w:t>
      </w:r>
      <w:r w:rsidR="006E3410"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zo školských </w:t>
      </w:r>
      <w:r w:rsidR="006E59C9"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infor</w:t>
      </w:r>
      <w:r w:rsidR="00855079"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mačných </w:t>
      </w:r>
      <w:r w:rsidR="006E3410"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systémov</w:t>
      </w:r>
      <w:r w:rsidR="00D329CF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.</w:t>
      </w:r>
    </w:p>
    <w:p w14:paraId="6FE077E4" w14:textId="77777777" w:rsidR="00680657" w:rsidRPr="00B25FDE" w:rsidRDefault="00680657" w:rsidP="00680657">
      <w:pPr>
        <w:spacing w:after="60" w:line="240" w:lineRule="auto"/>
        <w:ind w:left="148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11645ED7" w14:textId="77777777" w:rsidR="00457CD6" w:rsidRPr="00317270" w:rsidRDefault="00457CD6" w:rsidP="00457CD6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Príspevok na kurz pohybových aktivít v prírode </w:t>
      </w:r>
      <w:r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(kategórie GYM, SGYM, SM, KON, SOS1-SOS15, ŠUP, SSS,   SOSSP, SPOU)  </w:t>
      </w:r>
    </w:p>
    <w:p w14:paraId="52971F11" w14:textId="77777777" w:rsidR="00540FC9" w:rsidRPr="00B25FDE" w:rsidRDefault="00457CD6" w:rsidP="00082337">
      <w:pPr>
        <w:numPr>
          <w:ilvl w:val="0"/>
          <w:numId w:val="13"/>
        </w:numPr>
        <w:spacing w:after="6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očakávaný počet žiakov v dennej forme štúdia, ktorí sa v kalendárnom roku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Pr="00B25FDE"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zúčastnia 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kurzu pohybových aktivít v prírode 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a na ktorých škola žiada príspevok. 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Príspevok môže byť škole pridelený na plavecký kurz alebo lyžiarsky kurz alebo </w:t>
      </w:r>
      <w:proofErr w:type="spellStart"/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snowboardový</w:t>
      </w:r>
      <w:proofErr w:type="spellEnd"/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kurz alebo korčuliarsky kurz alebo kurz splavovania alebo cyklistický kurz alebo kurz turistiky alebo lezecký kurz. 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počte žiakov (pri stredných  školách s osemročným vzdelávacím programom ide o údaj za </w:t>
      </w:r>
      <w:r w:rsidR="00540FC9" w:rsidRPr="00B25FDE">
        <w:rPr>
          <w:rFonts w:ascii="Times New Roman" w:hAnsi="Times New Roman"/>
          <w:sz w:val="24"/>
          <w:szCs w:val="24"/>
        </w:rPr>
        <w:t>1. až 4. ročník; resp. 5. až 8. ročník)</w:t>
      </w:r>
      <w:r w:rsidR="00540FC9">
        <w:rPr>
          <w:rFonts w:ascii="Times New Roman" w:hAnsi="Times New Roman"/>
          <w:sz w:val="24"/>
          <w:szCs w:val="24"/>
        </w:rPr>
        <w:t xml:space="preserve"> 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nesmie presiahnuť priemern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ý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poč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et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žiakov v dennej forme štúdia v ročníku na </w:t>
      </w:r>
      <w:r w:rsidR="003248B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strednej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škol</w:t>
      </w:r>
      <w:r w:rsidR="003248B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školskom roku 202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4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/202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="00540FC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540FC9" w:rsidRPr="00B25FDE">
        <w:rPr>
          <w:rFonts w:ascii="Times New Roman" w:hAnsi="Times New Roman"/>
          <w:bCs/>
          <w:iCs/>
          <w:sz w:val="24"/>
          <w:szCs w:val="24"/>
        </w:rPr>
        <w:t xml:space="preserve"> Škola však uvedie iba tých žiakov (očakávaný počet žiakov), o ktorých predpokladá, že sa  skutočne</w:t>
      </w:r>
      <w:r w:rsidR="00540FC9">
        <w:rPr>
          <w:rFonts w:ascii="Times New Roman" w:hAnsi="Times New Roman"/>
          <w:bCs/>
          <w:iCs/>
          <w:sz w:val="24"/>
          <w:szCs w:val="24"/>
        </w:rPr>
        <w:t xml:space="preserve"> jedného z kurzov</w:t>
      </w:r>
      <w:r w:rsidR="00540FC9"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0FC9">
        <w:rPr>
          <w:rFonts w:ascii="Times New Roman" w:hAnsi="Times New Roman"/>
          <w:bCs/>
          <w:iCs/>
          <w:sz w:val="24"/>
          <w:szCs w:val="24"/>
        </w:rPr>
        <w:t>pohybových aktivít v prírode zúčastnia</w:t>
      </w:r>
      <w:r w:rsidR="00540FC9" w:rsidRPr="00B25FDE">
        <w:rPr>
          <w:rFonts w:ascii="Times New Roman" w:hAnsi="Times New Roman"/>
          <w:bCs/>
          <w:iCs/>
          <w:sz w:val="24"/>
          <w:szCs w:val="24"/>
        </w:rPr>
        <w:t>.</w:t>
      </w:r>
    </w:p>
    <w:p w14:paraId="0A8FBB87" w14:textId="77777777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Upozorňujeme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, že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stredná škola (GYM, SGYM, KON) s osemročným vzdelávacím programom môže toho istého žiaka, ktorý sa 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 prírode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zadať v </w:t>
      </w:r>
      <w:proofErr w:type="spellStart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jedenkrát počas jeho štúdia v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 1. až 4.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ročníku a jedenkrát počas jeho štúdia v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5.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až 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8.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ročníku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 V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šetky ostatné školy (SM, SOS1-SOS15, ŠUP, SSS, SOSSP, SPOU) môžu toho istého žiaka, ktorý sa 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,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zadať iba jedenkrát počas jeho štúdia v príslušnom druhu školy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4719D02E" w14:textId="30196B15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celkovom počte žiakov, ktorí sa zúčastnia kurzu pohybových aktivít v prírode, </w:t>
      </w:r>
      <w:r w:rsidRPr="00B51A1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sk-SK"/>
        </w:rPr>
        <w:t>škola vyplní manuálne.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sk-SK"/>
        </w:rPr>
        <w:t xml:space="preserve"> </w:t>
      </w:r>
      <w:r w:rsidRP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Táto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položka sa neodosiela zo školských informačných systémov. V celkovom počte sú zahrnutí všetci žiaci, na ktorých škola žiada o príspevok na niektorý z vymenovaných kurzov.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44546002" w14:textId="77777777" w:rsidR="00457CD6" w:rsidRDefault="00457CD6" w:rsidP="0068651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73F40AC2" w14:textId="77777777" w:rsidR="008D3062" w:rsidRPr="00317270" w:rsidRDefault="00317270" w:rsidP="0068651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Z toho: </w:t>
      </w:r>
      <w:r w:rsidR="00476F2D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Príspevok na lyžiarsky kurz</w:t>
      </w:r>
      <w:r w:rsidR="00476F2D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 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(kategórie GYM, SGYM, </w:t>
      </w:r>
      <w:r w:rsidR="0037031E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SM, 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>KON, SOS1-SOS15,</w:t>
      </w:r>
      <w:r w:rsidR="007D2F50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 ŠUP,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 SSS, </w:t>
      </w:r>
      <w:r w:rsidR="00932DEF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  </w:t>
      </w:r>
      <w:r w:rsidR="008D306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sk-SK"/>
        </w:rPr>
        <w:t xml:space="preserve">SOSSP, SPOU)  </w:t>
      </w:r>
    </w:p>
    <w:p w14:paraId="744DB31A" w14:textId="77777777" w:rsidR="008D3062" w:rsidRPr="00B25FDE" w:rsidRDefault="00766948" w:rsidP="003324D2">
      <w:pPr>
        <w:numPr>
          <w:ilvl w:val="0"/>
          <w:numId w:val="15"/>
        </w:numPr>
        <w:spacing w:after="6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ého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poč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tu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žiakov v dennej forme štúdia, ktorí sa v kalendárnom roku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zúčastnia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kurzu pohybových aktivít v prírode, škola uvedie </w:t>
      </w:r>
      <w:r w:rsidR="008D3062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očakávaný počet žiakov v dennej forme štúdia, ktorí sa v kalendárnom roku 20</w:t>
      </w:r>
      <w:r w:rsidR="006E341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</w:t>
      </w:r>
      <w:r w:rsidR="009571F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="00686515" w:rsidRPr="00B25FDE"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sk-SK"/>
        </w:rPr>
        <w:t xml:space="preserve"> </w:t>
      </w:r>
      <w:r w:rsidR="008D3062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zúčastnia lyžiarskeho kurzu, snoubordingového kurzu alebo kombinovaného lyžiarskeho / snoubordingového kurzu („ďalej len lyžiarsky kurz“) a na ktorých škola žiada príspevok. 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počte žiakov (pri stredných  školách s osemročným vzdelávacím programom ide o údaj za </w:t>
      </w:r>
      <w:r w:rsidR="009B62B1" w:rsidRPr="00B25FDE">
        <w:rPr>
          <w:rFonts w:ascii="Times New Roman" w:hAnsi="Times New Roman"/>
          <w:sz w:val="24"/>
          <w:szCs w:val="24"/>
        </w:rPr>
        <w:t>1. až 4. ročník; resp. 5. až 8. ročník)</w:t>
      </w:r>
      <w:r w:rsidR="009B62B1">
        <w:rPr>
          <w:rFonts w:ascii="Times New Roman" w:hAnsi="Times New Roman"/>
          <w:sz w:val="24"/>
          <w:szCs w:val="24"/>
        </w:rPr>
        <w:t xml:space="preserve"> 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nesmie presiahnuť priemern</w:t>
      </w:r>
      <w:r w:rsidR="009B62B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ý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poč</w:t>
      </w:r>
      <w:r w:rsidR="009B62B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et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žiakov v dennej forme štúdia v ročníku na </w:t>
      </w:r>
      <w:r w:rsidR="009B62B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strednej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škol</w:t>
      </w:r>
      <w:r w:rsidR="009B62B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školskom roku 202</w:t>
      </w:r>
      <w:r w:rsidR="009B62B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4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/202</w:t>
      </w:r>
      <w:r w:rsidR="009B62B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="009B62B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EA3F84" w:rsidRPr="00B25FDE">
        <w:rPr>
          <w:rFonts w:ascii="Times New Roman" w:hAnsi="Times New Roman"/>
          <w:bCs/>
          <w:iCs/>
          <w:sz w:val="24"/>
          <w:szCs w:val="24"/>
        </w:rPr>
        <w:t xml:space="preserve">Škola však </w:t>
      </w:r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="00EA3F84" w:rsidRPr="00B25FDE">
        <w:rPr>
          <w:rFonts w:ascii="Times New Roman" w:hAnsi="Times New Roman"/>
          <w:bCs/>
          <w:iCs/>
          <w:sz w:val="24"/>
          <w:szCs w:val="24"/>
        </w:rPr>
        <w:t xml:space="preserve"> uvedie iba tých žiakov (očakávaný počet žiakov), o ktorých predpokladá, že sa  skutočne zúčastnia lyžiarskeho kurzu</w:t>
      </w:r>
      <w:r w:rsidR="003248B0">
        <w:rPr>
          <w:rFonts w:ascii="Times New Roman" w:hAnsi="Times New Roman"/>
          <w:bCs/>
          <w:iCs/>
          <w:sz w:val="24"/>
          <w:szCs w:val="24"/>
        </w:rPr>
        <w:t>. Škola uvádza počet žiakov z celkového počtu žiakov, ktorí sa v roku 2025 zúčastnia kurzu pohybových aktivít v prírode.</w:t>
      </w:r>
      <w:r w:rsidR="003E0DD5"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3DCEBBF" w14:textId="77777777" w:rsidR="007B34BF" w:rsidRPr="003324D2" w:rsidRDefault="008D3062" w:rsidP="00317270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Upozorňujeme</w:t>
      </w:r>
      <w:r w:rsidR="003172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, že </w:t>
      </w:r>
      <w:r w:rsidR="001E7CE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tredná škola (GYM,</w:t>
      </w:r>
      <w:r w:rsidR="00204E06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98319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</w:t>
      </w:r>
      <w:r w:rsidR="00204E06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GYM,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KON) s osemročným vzdelávacím programom môže toho istého žiaka, ktorý sa zúčastn</w:t>
      </w:r>
      <w:r w:rsidR="009571F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lyžiarskeho kurzu, zadať </w:t>
      </w:r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jedenkrát počas jeho štúdia v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 1. až 4. 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ročníku a jedenkrát počas jeho štúdia v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 5. až 8. 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ročníku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 V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šetky ostatné školy </w:t>
      </w:r>
      <w:r w:rsidR="00473B4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(</w:t>
      </w:r>
      <w:r w:rsidR="0037031E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SM, </w:t>
      </w:r>
      <w:r w:rsidR="00473B4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SOS1-SOS15,</w:t>
      </w:r>
      <w:r w:rsidR="00E7309E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ŠUP,</w:t>
      </w:r>
      <w:r w:rsidR="00473B4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SSS, SOSSP, SPOU)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môžu toho istého žiaka, ktorý sa zúčastn</w:t>
      </w:r>
      <w:r w:rsidR="009571F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 lyžiarskeho kurzu, zadať </w:t>
      </w:r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</w:t>
      </w:r>
      <w:proofErr w:type="spellStart"/>
      <w:r w:rsidR="00AA7D2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RISe</w:t>
      </w:r>
      <w:proofErr w:type="spellEnd"/>
      <w:r w:rsidR="0033459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iba jedenkrát počas jeho štúdia v príslušnom druhu školy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="00317270" w:rsidRPr="00D90A78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Ú</w:t>
      </w:r>
      <w:r w:rsidR="007B34BF"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daj o počte žiakov</w:t>
      </w:r>
      <w:r w:rsidR="007B34B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, ktorí sa </w:t>
      </w:r>
      <w:r w:rsidR="007B34B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zúčastnia </w:t>
      </w:r>
      <w:r w:rsidR="007B34B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lyžiarskeho 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</w:t>
      </w:r>
      <w:r w:rsidR="007B34B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7B34B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je </w:t>
      </w:r>
      <w:r w:rsidR="007B34BF"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potrebné odoslať</w:t>
      </w:r>
      <w:r w:rsidR="007B34B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7B34BF" w:rsidRPr="003324D2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zo školských informačných systémo</w:t>
      </w:r>
      <w:r w:rsidR="00BA5478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v</w:t>
      </w:r>
      <w:r w:rsidR="003324D2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.</w:t>
      </w:r>
    </w:p>
    <w:p w14:paraId="2D4CEF9B" w14:textId="77777777" w:rsidR="00317270" w:rsidRDefault="00317270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</w:p>
    <w:p w14:paraId="7B90D264" w14:textId="77777777" w:rsidR="00317270" w:rsidRDefault="00317270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</w:p>
    <w:p w14:paraId="7DE4324C" w14:textId="77777777" w:rsidR="00BA5478" w:rsidRDefault="00BA5478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</w:p>
    <w:p w14:paraId="366A8412" w14:textId="77777777" w:rsidR="00025DC6" w:rsidRPr="00317270" w:rsidRDefault="008B0345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lastRenderedPageBreak/>
        <w:t>KATEGÓRIE ŠK</w:t>
      </w:r>
      <w:r w:rsidR="00E41DD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t>Ȏ</w:t>
      </w:r>
      <w:r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t>L</w:t>
      </w:r>
      <w:r w:rsidR="00025DC6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t>:</w:t>
      </w:r>
    </w:p>
    <w:p w14:paraId="2F59871F" w14:textId="77777777" w:rsidR="007C0044" w:rsidRPr="00B25FDE" w:rsidRDefault="007C0044" w:rsidP="00025DC6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18A18F46" w14:textId="77777777" w:rsidR="007C0044" w:rsidRPr="00317270" w:rsidRDefault="007C0044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Základná škola (ZS1</w:t>
      </w:r>
      <w:r w:rsidR="002D7EE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, 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ZS2)</w:t>
      </w:r>
      <w:r w:rsidR="002D7EE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09023033" w14:textId="77777777" w:rsidR="004F2CB5" w:rsidRPr="00317270" w:rsidRDefault="00FA7405" w:rsidP="00D40D58">
      <w:pPr>
        <w:spacing w:before="240" w:after="6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317270">
        <w:rPr>
          <w:rFonts w:ascii="Times New Roman" w:hAnsi="Times New Roman"/>
          <w:b/>
          <w:i/>
          <w:color w:val="0070C0"/>
          <w:sz w:val="24"/>
          <w:szCs w:val="24"/>
        </w:rPr>
        <w:t xml:space="preserve">Počet žiakov </w:t>
      </w:r>
      <w:r w:rsidR="00686515" w:rsidRPr="00317270">
        <w:rPr>
          <w:rFonts w:ascii="Times New Roman" w:hAnsi="Times New Roman"/>
          <w:b/>
          <w:i/>
          <w:color w:val="0070C0"/>
          <w:sz w:val="24"/>
          <w:szCs w:val="24"/>
        </w:rPr>
        <w:t xml:space="preserve">v úvodnom </w:t>
      </w:r>
      <w:r w:rsidRPr="00317270">
        <w:rPr>
          <w:rFonts w:ascii="Times New Roman" w:hAnsi="Times New Roman"/>
          <w:b/>
          <w:i/>
          <w:color w:val="0070C0"/>
          <w:sz w:val="24"/>
          <w:szCs w:val="24"/>
        </w:rPr>
        <w:t>ročníku</w:t>
      </w:r>
      <w:r w:rsidR="004F3E75" w:rsidRPr="00317270">
        <w:rPr>
          <w:rFonts w:ascii="Times New Roman" w:hAnsi="Times New Roman"/>
          <w:b/>
          <w:i/>
          <w:color w:val="0070C0"/>
          <w:sz w:val="24"/>
          <w:szCs w:val="24"/>
        </w:rPr>
        <w:t>:</w:t>
      </w:r>
    </w:p>
    <w:p w14:paraId="33FFB7BF" w14:textId="77777777" w:rsidR="00FA7405" w:rsidRPr="00B25FDE" w:rsidRDefault="00BB110C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43075669"/>
      <w:r w:rsidRPr="00B25FDE">
        <w:rPr>
          <w:rFonts w:ascii="Times New Roman" w:hAnsi="Times New Roman"/>
          <w:sz w:val="24"/>
          <w:szCs w:val="24"/>
        </w:rPr>
        <w:t>V </w:t>
      </w:r>
      <w:r w:rsidR="000613FE">
        <w:rPr>
          <w:rFonts w:ascii="Times New Roman" w:hAnsi="Times New Roman"/>
          <w:sz w:val="24"/>
          <w:szCs w:val="24"/>
        </w:rPr>
        <w:t> nadväznosti na</w:t>
      </w:r>
      <w:r w:rsidRPr="00B25FDE">
        <w:rPr>
          <w:rFonts w:ascii="Times New Roman" w:hAnsi="Times New Roman"/>
          <w:sz w:val="24"/>
          <w:szCs w:val="24"/>
        </w:rPr>
        <w:t xml:space="preserve"> § 29 zákona č. 245/2008 Z. z. o výchove a vzdelávaní (školský zákon) môže základná škola od školského roka 2023/2024 zriadiť úvodný ročník. </w:t>
      </w:r>
      <w:r w:rsidR="008221A7" w:rsidRPr="00B25FDE">
        <w:rPr>
          <w:rFonts w:ascii="Times New Roman" w:hAnsi="Times New Roman"/>
          <w:sz w:val="24"/>
          <w:szCs w:val="24"/>
        </w:rPr>
        <w:t xml:space="preserve">Škola uvádza </w:t>
      </w:r>
      <w:r w:rsidR="00311883" w:rsidRPr="00B25FDE">
        <w:rPr>
          <w:rFonts w:ascii="Times New Roman" w:hAnsi="Times New Roman"/>
          <w:sz w:val="24"/>
          <w:szCs w:val="24"/>
        </w:rPr>
        <w:t>údaj</w:t>
      </w:r>
      <w:r w:rsidR="00A51334" w:rsidRPr="00B25FDE">
        <w:rPr>
          <w:rFonts w:ascii="Times New Roman" w:hAnsi="Times New Roman"/>
          <w:sz w:val="24"/>
          <w:szCs w:val="24"/>
        </w:rPr>
        <w:t>e</w:t>
      </w:r>
      <w:r w:rsidR="00311883" w:rsidRPr="00B25FDE">
        <w:rPr>
          <w:rFonts w:ascii="Times New Roman" w:hAnsi="Times New Roman"/>
          <w:sz w:val="24"/>
          <w:szCs w:val="24"/>
        </w:rPr>
        <w:t xml:space="preserve"> o počte </w:t>
      </w:r>
      <w:r w:rsidR="008221A7" w:rsidRPr="00B25FDE">
        <w:rPr>
          <w:rFonts w:ascii="Times New Roman" w:hAnsi="Times New Roman"/>
          <w:sz w:val="24"/>
          <w:szCs w:val="24"/>
        </w:rPr>
        <w:t>žiakov</w:t>
      </w:r>
      <w:r w:rsidR="00074917" w:rsidRPr="00B25FDE">
        <w:rPr>
          <w:rFonts w:ascii="Times New Roman" w:hAnsi="Times New Roman"/>
          <w:sz w:val="24"/>
          <w:szCs w:val="24"/>
        </w:rPr>
        <w:t xml:space="preserve"> s narušenou komunikačnou schopnosťou ľahkého stupňa alebo žiakov s vývinovými poruchami ľahkého stupňa, ktorí k 1. septembru dosiahli vek </w:t>
      </w:r>
      <w:r w:rsidR="001732B8" w:rsidRPr="00B25FDE">
        <w:rPr>
          <w:rFonts w:ascii="Times New Roman" w:hAnsi="Times New Roman"/>
          <w:sz w:val="24"/>
          <w:szCs w:val="24"/>
        </w:rPr>
        <w:t>6</w:t>
      </w:r>
      <w:r w:rsidR="00074917" w:rsidRPr="00B25FDE">
        <w:rPr>
          <w:rFonts w:ascii="Times New Roman" w:hAnsi="Times New Roman"/>
          <w:sz w:val="24"/>
          <w:szCs w:val="24"/>
        </w:rPr>
        <w:t xml:space="preserve"> rokov</w:t>
      </w:r>
      <w:r w:rsidR="009D7850" w:rsidRPr="00B25FDE">
        <w:rPr>
          <w:rFonts w:ascii="Times New Roman" w:hAnsi="Times New Roman"/>
          <w:sz w:val="24"/>
          <w:szCs w:val="24"/>
        </w:rPr>
        <w:t>,</w:t>
      </w:r>
      <w:r w:rsidR="00074917" w:rsidRPr="00B25FDE">
        <w:rPr>
          <w:rFonts w:ascii="Times New Roman" w:hAnsi="Times New Roman"/>
          <w:sz w:val="24"/>
          <w:szCs w:val="24"/>
        </w:rPr>
        <w:t xml:space="preserve"> ale nie je u nich predpoklad zvládnutia prvého ročníka základnej školy.</w:t>
      </w:r>
      <w:r w:rsidR="00200781" w:rsidRPr="00B25FDE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7438DC19" w14:textId="5A2DC43E" w:rsidR="009E604C" w:rsidRPr="00B51A10" w:rsidRDefault="009E604C" w:rsidP="009E604C">
      <w:pPr>
        <w:spacing w:before="240" w:after="6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51A10">
        <w:rPr>
          <w:rFonts w:ascii="Times New Roman" w:hAnsi="Times New Roman"/>
          <w:b/>
          <w:i/>
          <w:color w:val="0070C0"/>
          <w:sz w:val="24"/>
          <w:szCs w:val="24"/>
        </w:rPr>
        <w:t>Štátny vzdelávací program od 1.9.</w:t>
      </w:r>
      <w:r w:rsidR="00F56C95" w:rsidRPr="00B51A10">
        <w:rPr>
          <w:rFonts w:ascii="Times New Roman" w:hAnsi="Times New Roman"/>
          <w:b/>
          <w:i/>
          <w:color w:val="0070C0"/>
          <w:sz w:val="24"/>
          <w:szCs w:val="24"/>
        </w:rPr>
        <w:t>2024</w:t>
      </w:r>
      <w:r w:rsidRPr="00B51A10">
        <w:rPr>
          <w:rFonts w:ascii="Times New Roman" w:hAnsi="Times New Roman"/>
          <w:b/>
          <w:i/>
          <w:color w:val="0070C0"/>
          <w:sz w:val="24"/>
          <w:szCs w:val="24"/>
        </w:rPr>
        <w:t>:</w:t>
      </w:r>
    </w:p>
    <w:p w14:paraId="44609063" w14:textId="28CE6088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Základné školy, ktoré vzdelávali podľa nového ŠVP už v školskom roku 2023/2024, zaznačia v šk. roku 2024/2025 odbor nového ŠVP žiakom v prvom a druhom ročníku. V druhom ročníku pokračujú žiaci, ktor</w:t>
      </w:r>
      <w:r w:rsidR="00BA5478">
        <w:rPr>
          <w:rFonts w:ascii="Times New Roman" w:hAnsi="Times New Roman"/>
          <w:sz w:val="24"/>
          <w:szCs w:val="24"/>
        </w:rPr>
        <w:t>í</w:t>
      </w:r>
      <w:r w:rsidRPr="00B51A10">
        <w:rPr>
          <w:rFonts w:ascii="Times New Roman" w:hAnsi="Times New Roman"/>
          <w:sz w:val="24"/>
          <w:szCs w:val="24"/>
        </w:rPr>
        <w:t xml:space="preserve"> sa vzdelávali podľa nového ŠVP v minulom školskom roku.</w:t>
      </w:r>
    </w:p>
    <w:p w14:paraId="478FEF9F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86F70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Základné školy, ktoré začnú vzdelávať podľa nového ŠVP v školskom roku 2024/2025, vyznačia žiakom odbor nového ŠVP pre prvý ročník.</w:t>
      </w:r>
    </w:p>
    <w:p w14:paraId="2B08233C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C7EE6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Škola v 1. ročníku nemôže kombinovať žiakov vzdelávaných podľa nového ŠVP a podľa štátneho vzdelávacieho programu (2015). Všetci žiaci v ročníku musia mať rovnaký odbor.</w:t>
      </w:r>
    </w:p>
    <w:p w14:paraId="15DD300C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904D0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 xml:space="preserve">Akákoľvek škola, aj tá, ktorá to vopred nekomunikovala ministerstvu a/alebo </w:t>
      </w:r>
      <w:proofErr w:type="spellStart"/>
      <w:r w:rsidRPr="00B51A10">
        <w:rPr>
          <w:rFonts w:ascii="Times New Roman" w:hAnsi="Times New Roman"/>
          <w:sz w:val="24"/>
          <w:szCs w:val="24"/>
        </w:rPr>
        <w:t>NIVaM</w:t>
      </w:r>
      <w:proofErr w:type="spellEnd"/>
      <w:r w:rsidRPr="00B51A10">
        <w:rPr>
          <w:rFonts w:ascii="Times New Roman" w:hAnsi="Times New Roman"/>
          <w:sz w:val="24"/>
          <w:szCs w:val="24"/>
        </w:rPr>
        <w:t xml:space="preserve">, môže začať vyučovať podľa nového ŠVP. V RIS bude na začiatku školského roku 2024/2025 preto pridelený nový odbor všetkým základným školám. </w:t>
      </w:r>
    </w:p>
    <w:p w14:paraId="608A9233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7AB49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Nový odbor má kód 7921B11.</w:t>
      </w:r>
    </w:p>
    <w:p w14:paraId="0A12D38F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AC5BB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Odbor vzdelávania zaznačte na karte triedy a v kartách žiakov.</w:t>
      </w:r>
    </w:p>
    <w:p w14:paraId="429053ED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4066D" w14:textId="0D41A6E1" w:rsidR="00A51334" w:rsidRPr="00B25FDE" w:rsidRDefault="00F56C95" w:rsidP="00D60BB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u w:val="single"/>
          <w:lang w:eastAsia="sk-SK"/>
        </w:rPr>
      </w:pPr>
      <w:r w:rsidRPr="00B51A10">
        <w:rPr>
          <w:rFonts w:ascii="Times New Roman" w:hAnsi="Times New Roman"/>
          <w:sz w:val="24"/>
          <w:szCs w:val="24"/>
        </w:rPr>
        <w:t xml:space="preserve">Ak nový odbor nevidíte v možnostiach výberu v karte triedy a na kartách žiakov, pridajte najskôr nový odbor v Pomocných zoznamoch/číselníkoch do zoznamu odborov pridelených škole. </w:t>
      </w:r>
    </w:p>
    <w:p w14:paraId="76181FE5" w14:textId="77777777" w:rsidR="008248D7" w:rsidRDefault="008248D7" w:rsidP="00D60BB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</w:p>
    <w:p w14:paraId="40878167" w14:textId="150B85C9" w:rsidR="009844A0" w:rsidRPr="00317270" w:rsidRDefault="009844A0" w:rsidP="00D60BB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Špeciálna základná škola (</w:t>
      </w:r>
      <w:r w:rsidR="0098319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</w:t>
      </w:r>
      <w:r w:rsidR="0098319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)</w:t>
      </w:r>
      <w:r w:rsidR="004F3E7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297C2549" w14:textId="77777777" w:rsidR="00FA757F" w:rsidRPr="00317270" w:rsidRDefault="00FA757F" w:rsidP="004F3E75">
      <w:pPr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hAnsi="Times New Roman"/>
          <w:b/>
          <w:i/>
          <w:color w:val="0070C0"/>
          <w:sz w:val="24"/>
          <w:szCs w:val="24"/>
        </w:rPr>
        <w:t>Počet žiakov v úvodnom ročníku:</w:t>
      </w:r>
    </w:p>
    <w:p w14:paraId="1AAF2555" w14:textId="77777777" w:rsidR="00FD79ED" w:rsidRDefault="00074917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43075725"/>
      <w:r w:rsidRPr="00B25FDE">
        <w:rPr>
          <w:rFonts w:ascii="Times New Roman" w:hAnsi="Times New Roman"/>
          <w:sz w:val="24"/>
          <w:szCs w:val="24"/>
        </w:rPr>
        <w:t>V </w:t>
      </w:r>
      <w:r w:rsidR="000613FE">
        <w:rPr>
          <w:rFonts w:ascii="Times New Roman" w:hAnsi="Times New Roman"/>
          <w:sz w:val="24"/>
          <w:szCs w:val="24"/>
        </w:rPr>
        <w:t> nadväznosti na</w:t>
      </w:r>
      <w:r w:rsidRPr="00B25FDE">
        <w:rPr>
          <w:rFonts w:ascii="Times New Roman" w:hAnsi="Times New Roman"/>
          <w:sz w:val="24"/>
          <w:szCs w:val="24"/>
        </w:rPr>
        <w:t xml:space="preserve"> § 29 zákona č. 245/2008 Z. z. o výchove a vzdelávaní (školský zákon) môže základná škola pre žiakov so všeobecným intelektovým nadaním od školského roka 2023/2024 zriadiť úvodný ročník. Škola uvádza </w:t>
      </w:r>
      <w:r w:rsidR="00311883" w:rsidRPr="00B25FDE">
        <w:rPr>
          <w:rFonts w:ascii="Times New Roman" w:hAnsi="Times New Roman"/>
          <w:sz w:val="24"/>
          <w:szCs w:val="24"/>
        </w:rPr>
        <w:t>údaj</w:t>
      </w:r>
      <w:r w:rsidR="00A51334" w:rsidRPr="00B25FDE">
        <w:rPr>
          <w:rFonts w:ascii="Times New Roman" w:hAnsi="Times New Roman"/>
          <w:sz w:val="24"/>
          <w:szCs w:val="24"/>
        </w:rPr>
        <w:t>e</w:t>
      </w:r>
      <w:r w:rsidR="00311883" w:rsidRPr="00B25FDE">
        <w:rPr>
          <w:rFonts w:ascii="Times New Roman" w:hAnsi="Times New Roman"/>
          <w:sz w:val="24"/>
          <w:szCs w:val="24"/>
        </w:rPr>
        <w:t xml:space="preserve"> o počte </w:t>
      </w:r>
      <w:r w:rsidRPr="00B25FDE">
        <w:rPr>
          <w:rFonts w:ascii="Times New Roman" w:hAnsi="Times New Roman"/>
          <w:sz w:val="24"/>
          <w:szCs w:val="24"/>
        </w:rPr>
        <w:t>žiakov</w:t>
      </w:r>
      <w:r w:rsidR="009D7850" w:rsidRPr="00B25FDE">
        <w:rPr>
          <w:rFonts w:ascii="Times New Roman" w:hAnsi="Times New Roman"/>
          <w:sz w:val="24"/>
          <w:szCs w:val="24"/>
        </w:rPr>
        <w:t xml:space="preserve"> so všeobecným intelektovým nadaním</w:t>
      </w:r>
      <w:r w:rsidRPr="00B25FDE">
        <w:rPr>
          <w:rFonts w:ascii="Times New Roman" w:hAnsi="Times New Roman"/>
          <w:sz w:val="24"/>
          <w:szCs w:val="24"/>
        </w:rPr>
        <w:t xml:space="preserve">, ktorí dosiahli  </w:t>
      </w:r>
      <w:r w:rsidR="00311883" w:rsidRPr="00B25FDE">
        <w:rPr>
          <w:rFonts w:ascii="Times New Roman" w:hAnsi="Times New Roman"/>
          <w:sz w:val="24"/>
          <w:szCs w:val="24"/>
        </w:rPr>
        <w:t xml:space="preserve">k 1. septembru </w:t>
      </w:r>
      <w:r w:rsidRPr="00B25FDE">
        <w:rPr>
          <w:rFonts w:ascii="Times New Roman" w:hAnsi="Times New Roman"/>
          <w:sz w:val="24"/>
          <w:szCs w:val="24"/>
        </w:rPr>
        <w:t xml:space="preserve">vek </w:t>
      </w:r>
      <w:r w:rsidR="001732B8" w:rsidRPr="00B25FDE">
        <w:rPr>
          <w:rFonts w:ascii="Times New Roman" w:hAnsi="Times New Roman"/>
          <w:sz w:val="24"/>
          <w:szCs w:val="24"/>
        </w:rPr>
        <w:t xml:space="preserve">5 rokov </w:t>
      </w:r>
      <w:r w:rsidRPr="00B25FDE">
        <w:rPr>
          <w:rFonts w:ascii="Times New Roman" w:hAnsi="Times New Roman"/>
          <w:sz w:val="24"/>
          <w:szCs w:val="24"/>
        </w:rPr>
        <w:t xml:space="preserve">alebo dosiahli vek </w:t>
      </w:r>
      <w:r w:rsidR="001732B8" w:rsidRPr="00B25FDE">
        <w:rPr>
          <w:rFonts w:ascii="Times New Roman" w:hAnsi="Times New Roman"/>
          <w:sz w:val="24"/>
          <w:szCs w:val="24"/>
        </w:rPr>
        <w:t xml:space="preserve">4 </w:t>
      </w:r>
      <w:r w:rsidRPr="00B25FDE">
        <w:rPr>
          <w:rFonts w:ascii="Times New Roman" w:hAnsi="Times New Roman"/>
          <w:sz w:val="24"/>
          <w:szCs w:val="24"/>
        </w:rPr>
        <w:t>rok</w:t>
      </w:r>
      <w:r w:rsidR="001732B8" w:rsidRPr="00B25FDE">
        <w:rPr>
          <w:rFonts w:ascii="Times New Roman" w:hAnsi="Times New Roman"/>
          <w:sz w:val="24"/>
          <w:szCs w:val="24"/>
        </w:rPr>
        <w:t>y</w:t>
      </w:r>
      <w:r w:rsidRPr="00B25FDE">
        <w:rPr>
          <w:rFonts w:ascii="Times New Roman" w:hAnsi="Times New Roman"/>
          <w:sz w:val="24"/>
          <w:szCs w:val="24"/>
        </w:rPr>
        <w:t xml:space="preserve"> a je  u nich predpoklad zvládnutia prvého ročníka základnej školy</w:t>
      </w:r>
      <w:bookmarkEnd w:id="2"/>
      <w:r w:rsidRPr="00B25FDE">
        <w:rPr>
          <w:rFonts w:ascii="Times New Roman" w:hAnsi="Times New Roman"/>
          <w:sz w:val="24"/>
          <w:szCs w:val="24"/>
        </w:rPr>
        <w:t>.</w:t>
      </w:r>
    </w:p>
    <w:p w14:paraId="4C37F01D" w14:textId="77777777" w:rsidR="00D72A6F" w:rsidRDefault="00D72A6F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37842" w14:textId="77777777" w:rsidR="00D72A6F" w:rsidRDefault="00D72A6F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928C9" w14:textId="168C9705" w:rsidR="00D72A6F" w:rsidRDefault="00D72A6F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A53FD" w14:textId="17C4DB18" w:rsidR="008248D7" w:rsidRDefault="008248D7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5D473" w14:textId="77777777" w:rsidR="008248D7" w:rsidRDefault="008248D7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E7254" w14:textId="77777777" w:rsidR="006C725A" w:rsidRPr="00317270" w:rsidRDefault="003A7DEF" w:rsidP="006C725A">
      <w:pPr>
        <w:spacing w:before="24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lastRenderedPageBreak/>
        <w:t>Stredná športová škola - š</w:t>
      </w:r>
      <w:r w:rsidR="0024254A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portové gymnáziu (SGYM):</w:t>
      </w:r>
    </w:p>
    <w:p w14:paraId="5044A2AF" w14:textId="77777777" w:rsidR="00BF6DAB" w:rsidRPr="00B25FDE" w:rsidRDefault="008970B2" w:rsidP="00317270">
      <w:pPr>
        <w:pStyle w:val="Heading3"/>
        <w:spacing w:before="0" w:after="0"/>
        <w:ind w:left="0"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Gymnáziá 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zaradené do siete škôl a ŠZ s názvom „športové </w:t>
      </w:r>
      <w:r w:rsidR="00AF4C3C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gymnáziá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“ sa </w:t>
      </w:r>
      <w:r w:rsidR="00DE6CB4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stali od 1. </w:t>
      </w:r>
      <w:r w:rsidR="00BF6DA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januára 2019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stre</w:t>
      </w:r>
      <w:r w:rsidR="00BF6DA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d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nými športovými školami</w:t>
      </w:r>
      <w:r w:rsidR="00BF6DA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14:paraId="7421E6D1" w14:textId="77777777" w:rsidR="002A073A" w:rsidRPr="00B25FDE" w:rsidRDefault="00236346" w:rsidP="00A53BE3">
      <w:pPr>
        <w:pStyle w:val="Heading3"/>
        <w:ind w:left="0" w:firstLine="567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Ú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daje o počte žiakov denného štúdia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sú uvádzané </w:t>
      </w:r>
      <w:r w:rsidR="00037134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do samostatných  riadkov 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podľa jednotlivých </w:t>
      </w:r>
      <w:r w:rsidR="000832E2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druhov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športu</w:t>
      </w:r>
      <w:r w:rsidR="000832E2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, ktoré sú rozdelené do </w:t>
      </w:r>
      <w:r w:rsidR="00950F53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troch </w:t>
      </w:r>
      <w:r w:rsidR="000832E2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skupín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030EFD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14:paraId="53A0D88F" w14:textId="77777777" w:rsidR="0024254A" w:rsidRPr="00B25FDE" w:rsidRDefault="000832E2" w:rsidP="0024254A">
      <w:pPr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Ú</w:t>
      </w:r>
      <w:r w:rsidR="0024254A" w:rsidRPr="00B25FDE">
        <w:rPr>
          <w:rFonts w:ascii="Times New Roman" w:hAnsi="Times New Roman"/>
          <w:sz w:val="24"/>
          <w:szCs w:val="24"/>
        </w:rPr>
        <w:t xml:space="preserve">daje o počte žiakov </w:t>
      </w:r>
      <w:r w:rsidR="00236346" w:rsidRPr="00B25FDE">
        <w:rPr>
          <w:rFonts w:ascii="Times New Roman" w:hAnsi="Times New Roman"/>
          <w:sz w:val="24"/>
          <w:szCs w:val="24"/>
        </w:rPr>
        <w:t>sú uvádzané</w:t>
      </w:r>
      <w:r w:rsidRPr="00B25FDE">
        <w:rPr>
          <w:rFonts w:ascii="Times New Roman" w:hAnsi="Times New Roman"/>
          <w:sz w:val="24"/>
          <w:szCs w:val="24"/>
        </w:rPr>
        <w:t xml:space="preserve"> </w:t>
      </w:r>
      <w:r w:rsidR="0024254A" w:rsidRPr="00B25FDE">
        <w:rPr>
          <w:rFonts w:ascii="Times New Roman" w:hAnsi="Times New Roman"/>
          <w:sz w:val="24"/>
          <w:szCs w:val="24"/>
        </w:rPr>
        <w:t>do dvoch stĺpcov.</w:t>
      </w:r>
    </w:p>
    <w:p w14:paraId="5CA0D0DF" w14:textId="77777777" w:rsidR="0024254A" w:rsidRPr="00B25FDE" w:rsidRDefault="00236346" w:rsidP="0024254A">
      <w:pPr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i/>
          <w:sz w:val="24"/>
          <w:szCs w:val="24"/>
        </w:rPr>
        <w:t>V prvom stĺpci</w:t>
      </w:r>
      <w:r w:rsidRPr="00B25FDE">
        <w:rPr>
          <w:rFonts w:ascii="Times New Roman" w:hAnsi="Times New Roman"/>
          <w:sz w:val="24"/>
          <w:szCs w:val="24"/>
        </w:rPr>
        <w:t xml:space="preserve"> sa zadávajú </w:t>
      </w:r>
      <w:r w:rsidRPr="006C725A">
        <w:rPr>
          <w:rFonts w:ascii="Times New Roman" w:hAnsi="Times New Roman"/>
          <w:i/>
          <w:sz w:val="24"/>
          <w:szCs w:val="24"/>
        </w:rPr>
        <w:t>údaje o počte všetkých žiakov</w:t>
      </w:r>
      <w:r w:rsidRPr="00B25FDE">
        <w:rPr>
          <w:rFonts w:ascii="Times New Roman" w:hAnsi="Times New Roman"/>
          <w:sz w:val="24"/>
          <w:szCs w:val="24"/>
        </w:rPr>
        <w:t xml:space="preserve"> školy.</w:t>
      </w:r>
    </w:p>
    <w:p w14:paraId="2079DC92" w14:textId="77777777" w:rsidR="00236346" w:rsidRPr="00B25FDE" w:rsidRDefault="00186ACD" w:rsidP="00186ACD">
      <w:pPr>
        <w:numPr>
          <w:ilvl w:val="0"/>
          <w:numId w:val="16"/>
        </w:num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5FDE">
        <w:rPr>
          <w:rFonts w:ascii="Times New Roman" w:hAnsi="Times New Roman"/>
          <w:i/>
          <w:sz w:val="24"/>
          <w:szCs w:val="24"/>
        </w:rPr>
        <w:t>V druhom stĺpci</w:t>
      </w:r>
      <w:r w:rsidRPr="00B25FDE">
        <w:rPr>
          <w:rFonts w:ascii="Times New Roman" w:hAnsi="Times New Roman"/>
          <w:sz w:val="24"/>
          <w:szCs w:val="24"/>
        </w:rPr>
        <w:t xml:space="preserve"> z počtu žiakov uvedených v prvom stĺpci sú uvádzané údaje </w:t>
      </w:r>
      <w:r w:rsidRPr="00B25FDE">
        <w:rPr>
          <w:rFonts w:ascii="Times New Roman" w:hAnsi="Times New Roman"/>
          <w:i/>
          <w:sz w:val="24"/>
          <w:szCs w:val="24"/>
        </w:rPr>
        <w:t>o počte žiakov  </w:t>
      </w:r>
      <w:r w:rsidR="00B62B4F" w:rsidRPr="00B25FDE">
        <w:rPr>
          <w:rFonts w:ascii="Times New Roman" w:hAnsi="Times New Roman"/>
          <w:i/>
          <w:sz w:val="24"/>
          <w:szCs w:val="24"/>
        </w:rPr>
        <w:t xml:space="preserve"> </w:t>
      </w:r>
      <w:r w:rsidR="00B62B4F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1. a</w:t>
      </w:r>
      <w:r w:rsidR="001669ED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ž </w:t>
      </w:r>
      <w:r w:rsidR="00B62B4F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 </w:t>
      </w:r>
      <w:r w:rsidR="007B15E7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4</w:t>
      </w:r>
      <w:r w:rsidR="00B62B4F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.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124E9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očníka</w:t>
      </w:r>
      <w:r w:rsidR="00124E9F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ktorí boli prijatí nad rámec počtu žiakov určených samosprávnym krajom alebo n</w:t>
      </w:r>
      <w:r w:rsidR="00DE6CB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ad rámec počtu žiakov po úprave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 w:rsidR="00D661CD" w:rsidRPr="00D661C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MŠVVaM</w:t>
      </w:r>
      <w:proofErr w:type="spellEnd"/>
      <w:r w:rsidR="00D661CD" w:rsidRPr="00D661C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SR</w:t>
      </w:r>
      <w:r w:rsidRPr="00B25FDE">
        <w:rPr>
          <w:rFonts w:ascii="Times New Roman" w:hAnsi="Times New Roman"/>
          <w:i/>
          <w:sz w:val="24"/>
          <w:szCs w:val="24"/>
        </w:rPr>
        <w:t xml:space="preserve">. </w:t>
      </w:r>
      <w:r w:rsidR="00236346" w:rsidRPr="00B25FDE">
        <w:rPr>
          <w:rFonts w:ascii="Times New Roman" w:hAnsi="Times New Roman"/>
          <w:sz w:val="24"/>
          <w:szCs w:val="24"/>
        </w:rPr>
        <w:t>Tento stĺpec sa netýka žiakov osemročných gymnázií.</w:t>
      </w:r>
    </w:p>
    <w:p w14:paraId="7E0F938B" w14:textId="77777777" w:rsidR="00EE57BF" w:rsidRPr="00B25FDE" w:rsidRDefault="00EE57BF" w:rsidP="00706D4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369C38C7" w14:textId="77777777" w:rsidR="006C725A" w:rsidRPr="00317270" w:rsidRDefault="00186ACD" w:rsidP="006C725A">
      <w:pPr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Stredná športová škola – športový manažment (SM)</w:t>
      </w:r>
      <w:r w:rsidR="007B15E7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/ ostatné odbory vzdelávania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223AF8BF" w14:textId="77777777" w:rsidR="00AF4C3C" w:rsidRPr="00B25FDE" w:rsidRDefault="00186ACD" w:rsidP="00317270">
      <w:pPr>
        <w:pStyle w:val="Heading3"/>
        <w:ind w:left="0"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Údaje o počte žiakov denného štúdia v študijných odboroch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eastAsia="en-US"/>
        </w:rPr>
        <w:t>7471 M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športový manažment,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eastAsia="en-US"/>
        </w:rPr>
        <w:t>7475 M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digitálne služby v športe  a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eastAsia="en-US"/>
        </w:rPr>
        <w:t>7476 M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spracovanie dát v športe, ktoré poskytujú úplné stredné odborné vzdelanie sú uvádzané podľa jednotlivých skupín športov, ktoré sú rozdelené do </w:t>
      </w:r>
      <w:r w:rsidR="001669ED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troch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skupín</w:t>
      </w:r>
      <w:r w:rsidR="006C380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F34A9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14:paraId="4B6571AE" w14:textId="77777777" w:rsidR="009F0EF1" w:rsidRPr="00B25FDE" w:rsidRDefault="002D75CD" w:rsidP="00317270">
      <w:pPr>
        <w:pStyle w:val="Heading3"/>
        <w:ind w:left="0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5FD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Údaje o počte žiakov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, ktorí sa vzdelávajú v experimentálnom odbore 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>6343 M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športový manažment</w:t>
      </w:r>
      <w:r w:rsidR="00AF4C3C" w:rsidRPr="00B25FDE">
        <w:rPr>
          <w:rFonts w:ascii="Times New Roman" w:hAnsi="Times New Roman" w:cs="Times New Roman"/>
          <w:b w:val="0"/>
          <w:iCs/>
          <w:sz w:val="24"/>
          <w:szCs w:val="24"/>
        </w:rPr>
        <w:t>,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AF4C3C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škola neuvádza do kategórie Stredná športová škola – športový manažment, ale 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do kategórie SOŠ1.</w:t>
      </w:r>
    </w:p>
    <w:p w14:paraId="0DC70631" w14:textId="77777777" w:rsidR="00030EFD" w:rsidRPr="00B25FDE" w:rsidRDefault="002D75CD" w:rsidP="00317270">
      <w:pPr>
        <w:pStyle w:val="Heading3"/>
        <w:ind w:left="0"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Z dôvodu odstránenia nejednoznačnosti pri vypĺňaní údajov o počte žiakov vzdelávajúcich sa v odbore športový manažment </w:t>
      </w:r>
      <w:r w:rsidRPr="00B25FD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(SOŠ 1) 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a</w:t>
      </w:r>
      <w:r w:rsidR="00F7779A" w:rsidRPr="00B25FDE">
        <w:rPr>
          <w:rFonts w:ascii="Times New Roman" w:hAnsi="Times New Roman" w:cs="Times New Roman"/>
          <w:b w:val="0"/>
          <w:iCs/>
          <w:sz w:val="24"/>
          <w:szCs w:val="24"/>
        </w:rPr>
        <w:t> 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údajov</w:t>
      </w:r>
      <w:r w:rsidR="00F7779A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o počte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žiakov odborov zaradených do kategórie Stredná športová škola – športový manažment </w:t>
      </w:r>
      <w:r w:rsidR="00AF4C3C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(SM)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 sa upravuje názov kategórie Stredná športová škola</w:t>
      </w:r>
      <w:r w:rsidR="00F7779A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– športový manažment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B25FD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/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ostatné odbory vzdelávania.</w:t>
      </w:r>
    </w:p>
    <w:p w14:paraId="27454172" w14:textId="77777777" w:rsidR="00186ACD" w:rsidRPr="00B25FDE" w:rsidRDefault="00186ACD" w:rsidP="00186ACD">
      <w:pPr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Údaje o počte žiakov sú uvádzané do dvoch stĺpcov.</w:t>
      </w:r>
    </w:p>
    <w:p w14:paraId="26EC7C5F" w14:textId="77777777" w:rsidR="00186ACD" w:rsidRPr="00B25FDE" w:rsidRDefault="00186ACD" w:rsidP="00186ACD">
      <w:pPr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i/>
          <w:sz w:val="24"/>
          <w:szCs w:val="24"/>
        </w:rPr>
        <w:t>V prvom stĺpci</w:t>
      </w:r>
      <w:r w:rsidRPr="00B25FDE">
        <w:rPr>
          <w:rFonts w:ascii="Times New Roman" w:hAnsi="Times New Roman"/>
          <w:sz w:val="24"/>
          <w:szCs w:val="24"/>
        </w:rPr>
        <w:t xml:space="preserve"> sa zadávajú </w:t>
      </w:r>
      <w:r w:rsidRPr="00B25FDE">
        <w:rPr>
          <w:rFonts w:ascii="Times New Roman" w:hAnsi="Times New Roman"/>
          <w:i/>
          <w:sz w:val="24"/>
          <w:szCs w:val="24"/>
        </w:rPr>
        <w:t>údaje o počte všetkých žiakov</w:t>
      </w:r>
      <w:r w:rsidRPr="00B25FDE">
        <w:rPr>
          <w:rFonts w:ascii="Times New Roman" w:hAnsi="Times New Roman"/>
          <w:sz w:val="24"/>
          <w:szCs w:val="24"/>
        </w:rPr>
        <w:t xml:space="preserve"> školy.</w:t>
      </w:r>
    </w:p>
    <w:p w14:paraId="596C06B3" w14:textId="77777777" w:rsidR="00186ACD" w:rsidRPr="00B25FDE" w:rsidRDefault="00186ACD" w:rsidP="00186ACD">
      <w:pPr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i/>
          <w:sz w:val="24"/>
          <w:szCs w:val="24"/>
        </w:rPr>
        <w:t>V </w:t>
      </w:r>
      <w:r w:rsidRPr="00B25FDE">
        <w:rPr>
          <w:rFonts w:ascii="Times New Roman" w:hAnsi="Times New Roman"/>
          <w:bCs/>
          <w:i/>
          <w:sz w:val="24"/>
          <w:szCs w:val="24"/>
        </w:rPr>
        <w:t>druhom stĺpci</w:t>
      </w:r>
      <w:r w:rsidRPr="00B25FDE">
        <w:rPr>
          <w:rFonts w:ascii="Times New Roman" w:hAnsi="Times New Roman"/>
          <w:sz w:val="24"/>
          <w:szCs w:val="24"/>
        </w:rPr>
        <w:t xml:space="preserve"> formulára bude mať škola v každom riadku uvedený počet žiakov </w:t>
      </w:r>
      <w:r w:rsidRPr="00B25FDE">
        <w:rPr>
          <w:rFonts w:ascii="Times New Roman" w:hAnsi="Times New Roman"/>
          <w:i/>
          <w:sz w:val="24"/>
          <w:szCs w:val="24"/>
        </w:rPr>
        <w:t>v 1.</w:t>
      </w:r>
      <w:r w:rsidR="00B62B4F" w:rsidRPr="00B25FDE">
        <w:rPr>
          <w:rFonts w:ascii="Times New Roman" w:hAnsi="Times New Roman"/>
          <w:i/>
          <w:sz w:val="24"/>
          <w:szCs w:val="24"/>
        </w:rPr>
        <w:t xml:space="preserve"> a</w:t>
      </w:r>
      <w:r w:rsidR="001669ED" w:rsidRPr="00B25FDE">
        <w:rPr>
          <w:rFonts w:ascii="Times New Roman" w:hAnsi="Times New Roman"/>
          <w:i/>
          <w:sz w:val="24"/>
          <w:szCs w:val="24"/>
        </w:rPr>
        <w:t>ž</w:t>
      </w:r>
      <w:r w:rsidR="0028572B" w:rsidRPr="00B25FDE">
        <w:rPr>
          <w:rFonts w:ascii="Times New Roman" w:hAnsi="Times New Roman"/>
          <w:i/>
          <w:sz w:val="24"/>
          <w:szCs w:val="24"/>
        </w:rPr>
        <w:t xml:space="preserve"> </w:t>
      </w:r>
      <w:r w:rsidR="007B15E7" w:rsidRPr="00B25FDE">
        <w:rPr>
          <w:rFonts w:ascii="Times New Roman" w:hAnsi="Times New Roman"/>
          <w:i/>
          <w:sz w:val="24"/>
          <w:szCs w:val="24"/>
        </w:rPr>
        <w:t>4</w:t>
      </w:r>
      <w:r w:rsidR="00B62B4F" w:rsidRPr="00B25FDE">
        <w:rPr>
          <w:rFonts w:ascii="Times New Roman" w:hAnsi="Times New Roman"/>
          <w:i/>
          <w:sz w:val="24"/>
          <w:szCs w:val="24"/>
        </w:rPr>
        <w:t>.</w:t>
      </w:r>
      <w:r w:rsidRPr="00B25FDE">
        <w:rPr>
          <w:rFonts w:ascii="Times New Roman" w:hAnsi="Times New Roman"/>
          <w:i/>
          <w:sz w:val="24"/>
          <w:szCs w:val="24"/>
        </w:rPr>
        <w:t xml:space="preserve"> ročníku</w:t>
      </w:r>
      <w:r w:rsidRPr="00B25FDE">
        <w:rPr>
          <w:rFonts w:ascii="Times New Roman" w:hAnsi="Times New Roman"/>
          <w:sz w:val="24"/>
          <w:szCs w:val="24"/>
        </w:rPr>
        <w:t xml:space="preserve"> </w:t>
      </w:r>
      <w:r w:rsidRPr="00B25FDE">
        <w:rPr>
          <w:rFonts w:ascii="Times New Roman" w:hAnsi="Times New Roman"/>
          <w:bCs/>
          <w:i/>
          <w:sz w:val="24"/>
          <w:szCs w:val="24"/>
        </w:rPr>
        <w:t>nad rámec najvyššieho počtu žiakov</w:t>
      </w:r>
      <w:r w:rsidR="00DE6CB4" w:rsidRPr="00B25FDE">
        <w:rPr>
          <w:rFonts w:ascii="Times New Roman" w:hAnsi="Times New Roman"/>
          <w:sz w:val="24"/>
          <w:szCs w:val="24"/>
        </w:rPr>
        <w:t xml:space="preserve"> </w:t>
      </w:r>
      <w:r w:rsidRPr="00B25FDE">
        <w:rPr>
          <w:rFonts w:ascii="Times New Roman" w:hAnsi="Times New Roman"/>
          <w:sz w:val="24"/>
          <w:szCs w:val="24"/>
        </w:rPr>
        <w:t>určených samosprávnym krajom a</w:t>
      </w:r>
      <w:r w:rsidR="00DE6CB4" w:rsidRPr="00B25FDE">
        <w:rPr>
          <w:rFonts w:ascii="Times New Roman" w:hAnsi="Times New Roman"/>
          <w:sz w:val="24"/>
          <w:szCs w:val="24"/>
        </w:rPr>
        <w:t>lebo</w:t>
      </w:r>
      <w:r w:rsidRPr="00B25FDE">
        <w:rPr>
          <w:rFonts w:ascii="Times New Roman" w:hAnsi="Times New Roman"/>
          <w:sz w:val="24"/>
          <w:szCs w:val="24"/>
        </w:rPr>
        <w:t> </w:t>
      </w:r>
      <w:r w:rsidR="00DE6CB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nad rámec počtu žiakov po úprave </w:t>
      </w:r>
      <w:proofErr w:type="spellStart"/>
      <w:r w:rsidR="00D661CD" w:rsidRPr="00D661C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MŠVVaM</w:t>
      </w:r>
      <w:proofErr w:type="spellEnd"/>
      <w:r w:rsidR="00D661CD" w:rsidRPr="00D661C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SR</w:t>
      </w:r>
      <w:r w:rsidR="0051199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2049F817" w14:textId="77777777" w:rsidR="00311883" w:rsidRPr="00B25FDE" w:rsidRDefault="00311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F55E2" w14:textId="77777777" w:rsidR="00751B52" w:rsidRPr="00317270" w:rsidRDefault="00751B52" w:rsidP="00D40D58">
      <w:pPr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Stredné odborné školy</w:t>
      </w:r>
      <w:r w:rsidR="00186ACD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a Školy umeleckého priemyslu</w:t>
      </w:r>
      <w:r w:rsidR="00E65807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(SO</w:t>
      </w:r>
      <w:r w:rsidR="00236346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S01-SOS15</w:t>
      </w:r>
      <w:r w:rsidR="00E65807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)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574E9C89" w14:textId="77777777" w:rsidR="00751B52" w:rsidRPr="00B25FDE" w:rsidRDefault="00236346" w:rsidP="00317270">
      <w:pPr>
        <w:spacing w:before="24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Údaje o počtoch žiakov s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>tredn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odborn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škol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(SO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sú 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>vykaz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ované 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podľa učebných a študijných odborov. Jednotlivé učebné a študijné odbory sú </w:t>
      </w:r>
      <w:r w:rsidR="00751B52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len pre </w:t>
      </w:r>
      <w:r w:rsidR="002A4DA8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účely </w:t>
      </w:r>
      <w:r w:rsidR="0059453D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financovani</w:t>
      </w:r>
      <w:r w:rsidR="002A4DA8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rozdelené do</w:t>
      </w:r>
      <w:r w:rsidR="00751B52" w:rsidRPr="00B25FD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C520BD" w:rsidRPr="00B25FDE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15</w:t>
      </w:r>
      <w:r w:rsidR="00751B52" w:rsidRPr="00B25FDE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 kategórií</w:t>
      </w:r>
      <w:r w:rsidR="00751B52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.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>daj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o počte žiakov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sú uvádzané 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do príslušnej kategórie, v ktorej sa nachádza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ich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príslušný študijný alebo učebný odbor. Súčet celkového počtu žiakov vo všetkých zadaných kategóriách je zhodný s celkovým počtom žiakov strednej odbornej školy.</w:t>
      </w:r>
      <w:r w:rsidR="001754A9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1B52" w:rsidRPr="00B25FDE">
        <w:rPr>
          <w:rFonts w:ascii="Times New Roman" w:hAnsi="Times New Roman"/>
          <w:i/>
          <w:sz w:val="24"/>
          <w:szCs w:val="24"/>
        </w:rPr>
        <w:t>Údaje o počte žiakov príslušnej kategórie (SO</w:t>
      </w:r>
      <w:r w:rsidRPr="00B25FDE">
        <w:rPr>
          <w:rFonts w:ascii="Times New Roman" w:hAnsi="Times New Roman"/>
          <w:i/>
          <w:sz w:val="24"/>
          <w:szCs w:val="24"/>
        </w:rPr>
        <w:t>S0</w:t>
      </w:r>
      <w:r w:rsidR="00751B52" w:rsidRPr="00B25FDE">
        <w:rPr>
          <w:rFonts w:ascii="Times New Roman" w:hAnsi="Times New Roman"/>
          <w:i/>
          <w:sz w:val="24"/>
          <w:szCs w:val="24"/>
        </w:rPr>
        <w:t>1 – SO</w:t>
      </w:r>
      <w:r w:rsidRPr="00B25FDE">
        <w:rPr>
          <w:rFonts w:ascii="Times New Roman" w:hAnsi="Times New Roman"/>
          <w:i/>
          <w:sz w:val="24"/>
          <w:szCs w:val="24"/>
        </w:rPr>
        <w:t>S</w:t>
      </w:r>
      <w:r w:rsidR="00C520BD" w:rsidRPr="00B25FDE">
        <w:rPr>
          <w:rFonts w:ascii="Times New Roman" w:hAnsi="Times New Roman"/>
          <w:i/>
          <w:sz w:val="24"/>
          <w:szCs w:val="24"/>
        </w:rPr>
        <w:t>15</w:t>
      </w:r>
      <w:r w:rsidR="00751B52" w:rsidRPr="00B25FDE">
        <w:rPr>
          <w:rFonts w:ascii="Times New Roman" w:hAnsi="Times New Roman"/>
          <w:i/>
          <w:sz w:val="24"/>
          <w:szCs w:val="24"/>
        </w:rPr>
        <w:t>)</w:t>
      </w:r>
      <w:r w:rsidRPr="00B25FDE">
        <w:rPr>
          <w:rFonts w:ascii="Times New Roman" w:hAnsi="Times New Roman"/>
          <w:i/>
          <w:sz w:val="24"/>
          <w:szCs w:val="24"/>
        </w:rPr>
        <w:t xml:space="preserve"> sa</w:t>
      </w:r>
      <w:r w:rsidR="00751B52" w:rsidRPr="00B25FDE">
        <w:rPr>
          <w:rFonts w:ascii="Times New Roman" w:hAnsi="Times New Roman"/>
          <w:i/>
          <w:sz w:val="24"/>
          <w:szCs w:val="24"/>
        </w:rPr>
        <w:t xml:space="preserve"> rozpisuj</w:t>
      </w:r>
      <w:r w:rsidRPr="00B25FDE">
        <w:rPr>
          <w:rFonts w:ascii="Times New Roman" w:hAnsi="Times New Roman"/>
          <w:i/>
          <w:sz w:val="24"/>
          <w:szCs w:val="24"/>
        </w:rPr>
        <w:t>ú</w:t>
      </w:r>
      <w:r w:rsidR="00751B52" w:rsidRPr="00B25FDE">
        <w:rPr>
          <w:rFonts w:ascii="Times New Roman" w:hAnsi="Times New Roman"/>
          <w:i/>
          <w:sz w:val="24"/>
          <w:szCs w:val="24"/>
        </w:rPr>
        <w:t xml:space="preserve"> do štyroch stĺpcov</w:t>
      </w:r>
      <w:r w:rsidR="001754A9" w:rsidRPr="00B25FDE">
        <w:rPr>
          <w:rFonts w:ascii="Times New Roman" w:hAnsi="Times New Roman"/>
          <w:i/>
          <w:sz w:val="24"/>
          <w:szCs w:val="24"/>
        </w:rPr>
        <w:t>:</w:t>
      </w:r>
    </w:p>
    <w:p w14:paraId="7DD82103" w14:textId="77777777" w:rsidR="00751B52" w:rsidRPr="00B25FDE" w:rsidRDefault="00751B52" w:rsidP="00FA757F">
      <w:pPr>
        <w:pStyle w:val="otazka"/>
        <w:numPr>
          <w:ilvl w:val="0"/>
          <w:numId w:val="16"/>
        </w:numPr>
        <w:spacing w:before="0"/>
        <w:rPr>
          <w:rFonts w:ascii="Times New Roman" w:hAnsi="Times New Roman"/>
          <w:b w:val="0"/>
          <w:sz w:val="24"/>
        </w:rPr>
      </w:pPr>
      <w:r w:rsidRPr="00B25FDE">
        <w:rPr>
          <w:rFonts w:ascii="Times New Roman" w:hAnsi="Times New Roman"/>
          <w:b w:val="0"/>
          <w:sz w:val="24"/>
        </w:rPr>
        <w:t>V prvom stĺpci</w:t>
      </w:r>
      <w:r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236346" w:rsidRPr="00B25FDE">
        <w:rPr>
          <w:rFonts w:ascii="Times New Roman" w:hAnsi="Times New Roman"/>
          <w:b w:val="0"/>
          <w:i w:val="0"/>
          <w:sz w:val="24"/>
        </w:rPr>
        <w:t xml:space="preserve">sú </w:t>
      </w:r>
      <w:r w:rsidRPr="00B25FDE">
        <w:rPr>
          <w:rFonts w:ascii="Times New Roman" w:hAnsi="Times New Roman"/>
          <w:b w:val="0"/>
          <w:i w:val="0"/>
          <w:sz w:val="24"/>
        </w:rPr>
        <w:t>zad</w:t>
      </w:r>
      <w:r w:rsidR="00236346" w:rsidRPr="00B25FDE">
        <w:rPr>
          <w:rFonts w:ascii="Times New Roman" w:hAnsi="Times New Roman"/>
          <w:b w:val="0"/>
          <w:i w:val="0"/>
          <w:sz w:val="24"/>
        </w:rPr>
        <w:t>ané</w:t>
      </w:r>
      <w:r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Pr="00B25FDE">
        <w:rPr>
          <w:rFonts w:ascii="Times New Roman" w:hAnsi="Times New Roman"/>
          <w:b w:val="0"/>
          <w:sz w:val="24"/>
        </w:rPr>
        <w:t>údaje o počte všetkých žiakov</w:t>
      </w:r>
      <w:r w:rsidRPr="00B25FDE">
        <w:rPr>
          <w:rFonts w:ascii="Times New Roman" w:hAnsi="Times New Roman"/>
          <w:b w:val="0"/>
          <w:i w:val="0"/>
          <w:sz w:val="24"/>
        </w:rPr>
        <w:t xml:space="preserve"> príslušnej kategórie </w:t>
      </w:r>
      <w:r w:rsidR="00C520BD" w:rsidRPr="00B25FDE">
        <w:rPr>
          <w:rFonts w:ascii="Times New Roman" w:hAnsi="Times New Roman"/>
          <w:b w:val="0"/>
          <w:i w:val="0"/>
          <w:sz w:val="24"/>
        </w:rPr>
        <w:t>(SO</w:t>
      </w:r>
      <w:r w:rsidR="00236346" w:rsidRPr="00B25FDE">
        <w:rPr>
          <w:rFonts w:ascii="Times New Roman" w:hAnsi="Times New Roman"/>
          <w:b w:val="0"/>
          <w:i w:val="0"/>
          <w:sz w:val="24"/>
        </w:rPr>
        <w:t>S0</w:t>
      </w:r>
      <w:r w:rsidR="00C520BD" w:rsidRPr="00B25FDE">
        <w:rPr>
          <w:rFonts w:ascii="Times New Roman" w:hAnsi="Times New Roman"/>
          <w:b w:val="0"/>
          <w:i w:val="0"/>
          <w:sz w:val="24"/>
        </w:rPr>
        <w:t>1 – SO</w:t>
      </w:r>
      <w:r w:rsidR="00236346" w:rsidRPr="00B25FDE">
        <w:rPr>
          <w:rFonts w:ascii="Times New Roman" w:hAnsi="Times New Roman"/>
          <w:b w:val="0"/>
          <w:i w:val="0"/>
          <w:sz w:val="24"/>
        </w:rPr>
        <w:t>S</w:t>
      </w:r>
      <w:r w:rsidR="00C520BD" w:rsidRPr="00B25FDE">
        <w:rPr>
          <w:rFonts w:ascii="Times New Roman" w:hAnsi="Times New Roman"/>
          <w:b w:val="0"/>
          <w:i w:val="0"/>
          <w:sz w:val="24"/>
        </w:rPr>
        <w:t>15)</w:t>
      </w:r>
      <w:r w:rsidRPr="00B25FDE">
        <w:rPr>
          <w:rFonts w:ascii="Times New Roman" w:hAnsi="Times New Roman"/>
          <w:b w:val="0"/>
          <w:i w:val="0"/>
          <w:sz w:val="24"/>
        </w:rPr>
        <w:t>.</w:t>
      </w:r>
      <w:r w:rsidR="00186ACD" w:rsidRPr="00B25FDE">
        <w:rPr>
          <w:rFonts w:ascii="Times New Roman" w:hAnsi="Times New Roman"/>
          <w:b w:val="0"/>
          <w:i w:val="0"/>
          <w:sz w:val="24"/>
        </w:rPr>
        <w:t xml:space="preserve"> </w:t>
      </w:r>
    </w:p>
    <w:p w14:paraId="677769D9" w14:textId="77777777" w:rsidR="00286B86" w:rsidRPr="00B25FDE" w:rsidRDefault="001D69AA" w:rsidP="00FA757F">
      <w:pPr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5FDE">
        <w:rPr>
          <w:rFonts w:ascii="Times New Roman" w:hAnsi="Times New Roman"/>
          <w:i/>
          <w:sz w:val="24"/>
          <w:szCs w:val="24"/>
        </w:rPr>
        <w:t>V druhom stĺpci</w:t>
      </w:r>
      <w:r w:rsidRPr="00B25FDE">
        <w:rPr>
          <w:rFonts w:ascii="Times New Roman" w:hAnsi="Times New Roman"/>
          <w:sz w:val="24"/>
          <w:szCs w:val="24"/>
        </w:rPr>
        <w:t xml:space="preserve"> z počtu žiakov uvedených v prvom stĺpci </w:t>
      </w:r>
      <w:r w:rsidR="00236346" w:rsidRPr="00B25FDE">
        <w:rPr>
          <w:rFonts w:ascii="Times New Roman" w:hAnsi="Times New Roman"/>
          <w:sz w:val="24"/>
          <w:szCs w:val="24"/>
        </w:rPr>
        <w:t xml:space="preserve">sú </w:t>
      </w:r>
      <w:r w:rsidRPr="00B25FDE">
        <w:rPr>
          <w:rFonts w:ascii="Times New Roman" w:hAnsi="Times New Roman"/>
          <w:sz w:val="24"/>
          <w:szCs w:val="24"/>
        </w:rPr>
        <w:t>uv</w:t>
      </w:r>
      <w:r w:rsidR="00236346" w:rsidRPr="00B25FDE">
        <w:rPr>
          <w:rFonts w:ascii="Times New Roman" w:hAnsi="Times New Roman"/>
          <w:sz w:val="24"/>
          <w:szCs w:val="24"/>
        </w:rPr>
        <w:t>ádzané</w:t>
      </w:r>
      <w:r w:rsidRPr="00B25FDE">
        <w:rPr>
          <w:rFonts w:ascii="Times New Roman" w:hAnsi="Times New Roman"/>
          <w:sz w:val="24"/>
          <w:szCs w:val="24"/>
        </w:rPr>
        <w:t xml:space="preserve"> údaje </w:t>
      </w:r>
      <w:r w:rsidR="00385D14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o počte žiakov 1.</w:t>
      </w:r>
      <w:r w:rsidR="00CD0CAE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 a</w:t>
      </w:r>
      <w:r w:rsidR="00C25A0A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ž</w:t>
      </w:r>
      <w:r w:rsidR="00CD0CAE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 </w:t>
      </w:r>
      <w:r w:rsidR="00E45FE8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5</w:t>
      </w:r>
      <w:r w:rsidR="00CD0CAE" w:rsidRPr="00B25FDE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. </w:t>
      </w:r>
      <w:r w:rsidR="00385D1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ročníka</w:t>
      </w:r>
      <w:r w:rsidR="00DE6CB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385D1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ktorí boli prijatí nad rámec počtu žiakov určených samosprávnym krajom alebo n</w:t>
      </w:r>
      <w:r w:rsidR="00DE6CB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ad rámec počtu žiakov po úprave</w:t>
      </w:r>
      <w:r w:rsidR="00385D1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 w:rsidR="00D661CD" w:rsidRPr="00D661C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MŠVVaM</w:t>
      </w:r>
      <w:proofErr w:type="spellEnd"/>
      <w:r w:rsidR="00D661CD" w:rsidRPr="00D661C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SR</w:t>
      </w:r>
      <w:r w:rsidR="00DE6CB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CD0CAE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CD0CAE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lastRenderedPageBreak/>
        <w:t>Podniková škola neuvádza do druhého stĺpca</w:t>
      </w:r>
      <w:r w:rsidR="008534C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údaje o počte žiako</w:t>
      </w:r>
      <w:r w:rsidR="0051199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</w:t>
      </w:r>
      <w:r w:rsidR="008534C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ktorí sú nad rámec najvyššieho počtu žiakov určených samosprávnym krajom.</w:t>
      </w:r>
      <w:r w:rsidR="00CD0CAE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6B248A1D" w14:textId="77777777" w:rsidR="00751B52" w:rsidRPr="00B25FDE" w:rsidRDefault="00751B52" w:rsidP="001754A9">
      <w:pPr>
        <w:pStyle w:val="otazka"/>
        <w:numPr>
          <w:ilvl w:val="0"/>
          <w:numId w:val="16"/>
        </w:numPr>
        <w:spacing w:before="0"/>
        <w:rPr>
          <w:rFonts w:ascii="Times New Roman" w:hAnsi="Times New Roman"/>
          <w:b w:val="0"/>
          <w:i w:val="0"/>
          <w:sz w:val="24"/>
        </w:rPr>
      </w:pPr>
      <w:r w:rsidRPr="00B25FDE">
        <w:rPr>
          <w:rFonts w:ascii="Times New Roman" w:hAnsi="Times New Roman"/>
          <w:b w:val="0"/>
          <w:sz w:val="24"/>
        </w:rPr>
        <w:t>V treťom stĺpci</w:t>
      </w:r>
      <w:r w:rsidRPr="00B25FDE">
        <w:rPr>
          <w:rFonts w:ascii="Times New Roman" w:hAnsi="Times New Roman"/>
          <w:b w:val="0"/>
          <w:i w:val="0"/>
          <w:sz w:val="24"/>
        </w:rPr>
        <w:t xml:space="preserve"> formulára príslušnej kategórie </w:t>
      </w:r>
      <w:r w:rsidR="00C520BD" w:rsidRPr="00B25FDE">
        <w:rPr>
          <w:rFonts w:ascii="Times New Roman" w:hAnsi="Times New Roman"/>
          <w:b w:val="0"/>
          <w:i w:val="0"/>
          <w:sz w:val="24"/>
        </w:rPr>
        <w:t>(SO</w:t>
      </w:r>
      <w:r w:rsidR="00236346" w:rsidRPr="00B25FDE">
        <w:rPr>
          <w:rFonts w:ascii="Times New Roman" w:hAnsi="Times New Roman"/>
          <w:b w:val="0"/>
          <w:i w:val="0"/>
          <w:sz w:val="24"/>
        </w:rPr>
        <w:t>S01</w:t>
      </w:r>
      <w:r w:rsidR="00C520BD" w:rsidRPr="00B25FDE">
        <w:rPr>
          <w:rFonts w:ascii="Times New Roman" w:hAnsi="Times New Roman"/>
          <w:b w:val="0"/>
          <w:i w:val="0"/>
          <w:sz w:val="24"/>
        </w:rPr>
        <w:t xml:space="preserve"> – SO</w:t>
      </w:r>
      <w:r w:rsidR="00236346" w:rsidRPr="00B25FDE">
        <w:rPr>
          <w:rFonts w:ascii="Times New Roman" w:hAnsi="Times New Roman"/>
          <w:b w:val="0"/>
          <w:i w:val="0"/>
          <w:sz w:val="24"/>
        </w:rPr>
        <w:t>S</w:t>
      </w:r>
      <w:r w:rsidR="00C520BD" w:rsidRPr="00B25FDE">
        <w:rPr>
          <w:rFonts w:ascii="Times New Roman" w:hAnsi="Times New Roman"/>
          <w:b w:val="0"/>
          <w:i w:val="0"/>
          <w:sz w:val="24"/>
        </w:rPr>
        <w:t>15)</w:t>
      </w:r>
      <w:r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236346" w:rsidRPr="00B25FDE">
        <w:rPr>
          <w:rFonts w:ascii="Times New Roman" w:hAnsi="Times New Roman"/>
          <w:b w:val="0"/>
          <w:i w:val="0"/>
          <w:sz w:val="24"/>
        </w:rPr>
        <w:t xml:space="preserve">sú </w:t>
      </w:r>
      <w:r w:rsidRPr="00B25FDE">
        <w:rPr>
          <w:rFonts w:ascii="Times New Roman" w:hAnsi="Times New Roman"/>
          <w:b w:val="0"/>
          <w:i w:val="0"/>
          <w:sz w:val="24"/>
        </w:rPr>
        <w:t>uv</w:t>
      </w:r>
      <w:r w:rsidR="00236346" w:rsidRPr="00B25FDE">
        <w:rPr>
          <w:rFonts w:ascii="Times New Roman" w:hAnsi="Times New Roman"/>
          <w:b w:val="0"/>
          <w:i w:val="0"/>
          <w:sz w:val="24"/>
        </w:rPr>
        <w:t>ádzané údaje o</w:t>
      </w:r>
      <w:r w:rsidRPr="00B25FDE">
        <w:rPr>
          <w:rFonts w:ascii="Times New Roman" w:hAnsi="Times New Roman"/>
          <w:b w:val="0"/>
          <w:i w:val="0"/>
          <w:sz w:val="24"/>
        </w:rPr>
        <w:t xml:space="preserve"> počt</w:t>
      </w:r>
      <w:r w:rsidR="00236346" w:rsidRPr="00B25FDE">
        <w:rPr>
          <w:rFonts w:ascii="Times New Roman" w:hAnsi="Times New Roman"/>
          <w:b w:val="0"/>
          <w:i w:val="0"/>
          <w:sz w:val="24"/>
        </w:rPr>
        <w:t>e</w:t>
      </w:r>
      <w:r w:rsidRPr="00B25FDE">
        <w:rPr>
          <w:rFonts w:ascii="Times New Roman" w:hAnsi="Times New Roman"/>
          <w:b w:val="0"/>
          <w:i w:val="0"/>
          <w:sz w:val="24"/>
        </w:rPr>
        <w:t xml:space="preserve"> žiakov v študijných odboroch a učebných odboroch, ktoré sú </w:t>
      </w:r>
      <w:r w:rsidRPr="00B25FDE">
        <w:rPr>
          <w:rFonts w:ascii="Times New Roman" w:hAnsi="Times New Roman"/>
          <w:b w:val="0"/>
          <w:sz w:val="24"/>
        </w:rPr>
        <w:t>nad rozsah potrieb trhu práce</w:t>
      </w:r>
      <w:r w:rsidRPr="00B25FDE">
        <w:rPr>
          <w:rFonts w:ascii="Times New Roman" w:hAnsi="Times New Roman"/>
          <w:b w:val="0"/>
          <w:i w:val="0"/>
          <w:sz w:val="24"/>
        </w:rPr>
        <w:t xml:space="preserve">  z počtu žiakov uvedených v prvom stĺpci.</w:t>
      </w:r>
      <w:r w:rsidR="00AE13EC" w:rsidRPr="00B25FDE">
        <w:rPr>
          <w:rFonts w:ascii="Times New Roman" w:hAnsi="Times New Roman"/>
          <w:bCs/>
          <w:sz w:val="24"/>
        </w:rPr>
        <w:t xml:space="preserve"> </w:t>
      </w:r>
      <w:r w:rsidR="00236346" w:rsidRPr="00B25FDE">
        <w:rPr>
          <w:rFonts w:ascii="Times New Roman" w:hAnsi="Times New Roman"/>
          <w:b w:val="0"/>
          <w:i w:val="0"/>
          <w:sz w:val="24"/>
        </w:rPr>
        <w:t>Ú</w:t>
      </w:r>
      <w:r w:rsidR="00AE13EC" w:rsidRPr="00B25FDE">
        <w:rPr>
          <w:rFonts w:ascii="Times New Roman" w:hAnsi="Times New Roman"/>
          <w:b w:val="0"/>
          <w:i w:val="0"/>
          <w:sz w:val="24"/>
        </w:rPr>
        <w:t xml:space="preserve">daje </w:t>
      </w:r>
      <w:r w:rsidR="00236346" w:rsidRPr="00B25FDE">
        <w:rPr>
          <w:rFonts w:ascii="Times New Roman" w:hAnsi="Times New Roman"/>
          <w:b w:val="0"/>
          <w:i w:val="0"/>
          <w:sz w:val="24"/>
        </w:rPr>
        <w:t xml:space="preserve">sú zadávané </w:t>
      </w:r>
      <w:r w:rsidR="00AE13EC" w:rsidRPr="00B25FDE">
        <w:rPr>
          <w:rFonts w:ascii="Times New Roman" w:hAnsi="Times New Roman"/>
          <w:b w:val="0"/>
          <w:i w:val="0"/>
          <w:sz w:val="24"/>
        </w:rPr>
        <w:t>za žiakov</w:t>
      </w:r>
      <w:r w:rsidR="00401268" w:rsidRPr="00B25FDE">
        <w:rPr>
          <w:rFonts w:ascii="Times New Roman" w:hAnsi="Times New Roman"/>
          <w:b w:val="0"/>
          <w:i w:val="0"/>
          <w:sz w:val="24"/>
        </w:rPr>
        <w:t xml:space="preserve"> v ročníkoch (</w:t>
      </w:r>
      <w:r w:rsidR="00613FC5" w:rsidRPr="00B25FDE">
        <w:rPr>
          <w:rFonts w:ascii="Times New Roman" w:hAnsi="Times New Roman"/>
          <w:b w:val="0"/>
          <w:i w:val="0"/>
          <w:sz w:val="24"/>
        </w:rPr>
        <w:t xml:space="preserve">1. až </w:t>
      </w:r>
      <w:r w:rsidR="0059453D" w:rsidRPr="00B25FDE">
        <w:rPr>
          <w:rFonts w:ascii="Times New Roman" w:hAnsi="Times New Roman"/>
          <w:b w:val="0"/>
          <w:i w:val="0"/>
          <w:sz w:val="24"/>
        </w:rPr>
        <w:t>4</w:t>
      </w:r>
      <w:r w:rsidR="00401268" w:rsidRPr="00B25FDE">
        <w:rPr>
          <w:rFonts w:ascii="Times New Roman" w:hAnsi="Times New Roman"/>
          <w:b w:val="0"/>
          <w:i w:val="0"/>
          <w:sz w:val="24"/>
        </w:rPr>
        <w:t>.)</w:t>
      </w:r>
      <w:r w:rsidR="00AE13EC"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613FC5" w:rsidRPr="00B25FDE">
        <w:rPr>
          <w:rFonts w:ascii="Times New Roman" w:hAnsi="Times New Roman"/>
          <w:b w:val="0"/>
          <w:i w:val="0"/>
          <w:sz w:val="24"/>
        </w:rPr>
        <w:t xml:space="preserve">v závislosti od toho, </w:t>
      </w:r>
      <w:r w:rsidR="002A0233" w:rsidRPr="00B25FDE">
        <w:rPr>
          <w:rFonts w:ascii="Times New Roman" w:hAnsi="Times New Roman"/>
          <w:b w:val="0"/>
          <w:i w:val="0"/>
          <w:sz w:val="24"/>
        </w:rPr>
        <w:t xml:space="preserve">kedy bol </w:t>
      </w:r>
      <w:r w:rsidR="00D3257B" w:rsidRPr="00B25FDE">
        <w:rPr>
          <w:rFonts w:ascii="Times New Roman" w:hAnsi="Times New Roman"/>
          <w:b w:val="0"/>
          <w:i w:val="0"/>
          <w:sz w:val="24"/>
        </w:rPr>
        <w:t>konkrétny</w:t>
      </w:r>
      <w:r w:rsidR="00401268"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613FC5" w:rsidRPr="00B25FDE">
        <w:rPr>
          <w:rFonts w:ascii="Times New Roman" w:hAnsi="Times New Roman"/>
          <w:b w:val="0"/>
          <w:i w:val="0"/>
          <w:sz w:val="24"/>
        </w:rPr>
        <w:t xml:space="preserve">študijný odbor alebo učebný odbor </w:t>
      </w:r>
      <w:r w:rsidR="000D5B44" w:rsidRPr="00B25FDE">
        <w:rPr>
          <w:rFonts w:ascii="Times New Roman" w:hAnsi="Times New Roman"/>
          <w:b w:val="0"/>
          <w:i w:val="0"/>
          <w:sz w:val="24"/>
        </w:rPr>
        <w:t xml:space="preserve">zaradený </w:t>
      </w:r>
      <w:r w:rsidR="002A0233" w:rsidRPr="00B25FDE">
        <w:rPr>
          <w:rFonts w:ascii="Times New Roman" w:hAnsi="Times New Roman"/>
          <w:b w:val="0"/>
          <w:i w:val="0"/>
          <w:sz w:val="24"/>
        </w:rPr>
        <w:t xml:space="preserve">do </w:t>
      </w:r>
      <w:r w:rsidR="00AE13EC" w:rsidRPr="00B25FDE">
        <w:rPr>
          <w:rFonts w:ascii="Times New Roman" w:hAnsi="Times New Roman"/>
          <w:b w:val="0"/>
          <w:i w:val="0"/>
          <w:sz w:val="24"/>
        </w:rPr>
        <w:t> „Zoznam</w:t>
      </w:r>
      <w:r w:rsidR="002A0233" w:rsidRPr="00B25FDE">
        <w:rPr>
          <w:rFonts w:ascii="Times New Roman" w:hAnsi="Times New Roman"/>
          <w:b w:val="0"/>
          <w:i w:val="0"/>
          <w:sz w:val="24"/>
        </w:rPr>
        <w:t>u</w:t>
      </w:r>
      <w:r w:rsidR="00AE13EC" w:rsidRPr="00B25FDE">
        <w:rPr>
          <w:rFonts w:ascii="Times New Roman" w:hAnsi="Times New Roman"/>
          <w:b w:val="0"/>
          <w:i w:val="0"/>
          <w:sz w:val="24"/>
        </w:rPr>
        <w:t xml:space="preserve"> študijných odborov a učebných odborov, ktoré sú nad rozsah potrieb trhu práce“</w:t>
      </w:r>
      <w:r w:rsidR="00431583" w:rsidRPr="00B25FDE">
        <w:rPr>
          <w:rFonts w:ascii="Times New Roman" w:hAnsi="Times New Roman"/>
          <w:b w:val="0"/>
          <w:i w:val="0"/>
          <w:sz w:val="24"/>
        </w:rPr>
        <w:t xml:space="preserve"> (ďalej len „Zoznam</w:t>
      </w:r>
      <w:r w:rsidR="006246CD" w:rsidRPr="00B25FDE">
        <w:rPr>
          <w:rFonts w:ascii="Times New Roman" w:hAnsi="Times New Roman"/>
          <w:b w:val="0"/>
          <w:i w:val="0"/>
          <w:sz w:val="24"/>
        </w:rPr>
        <w:t xml:space="preserve"> nad rozsah</w:t>
      </w:r>
      <w:r w:rsidR="00431583" w:rsidRPr="00B25FDE">
        <w:rPr>
          <w:rFonts w:ascii="Times New Roman" w:hAnsi="Times New Roman"/>
          <w:b w:val="0"/>
          <w:i w:val="0"/>
          <w:sz w:val="24"/>
        </w:rPr>
        <w:t>“)</w:t>
      </w:r>
      <w:r w:rsidR="000D5B44" w:rsidRPr="00B25FDE">
        <w:rPr>
          <w:rFonts w:ascii="Times New Roman" w:hAnsi="Times New Roman"/>
          <w:b w:val="0"/>
          <w:i w:val="0"/>
          <w:sz w:val="24"/>
        </w:rPr>
        <w:t>.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Podrobnosti</w:t>
      </w:r>
      <w:r w:rsidR="00431583" w:rsidRPr="00B25FDE">
        <w:rPr>
          <w:rFonts w:ascii="Times New Roman" w:hAnsi="Times New Roman"/>
          <w:b w:val="0"/>
          <w:i w:val="0"/>
          <w:sz w:val="24"/>
        </w:rPr>
        <w:t xml:space="preserve"> o študijných odboroch alebo učebných odboroch zaradených do „Zoznamu</w:t>
      </w:r>
      <w:r w:rsidR="006246CD" w:rsidRPr="00B25FDE">
        <w:rPr>
          <w:rFonts w:ascii="Times New Roman" w:hAnsi="Times New Roman"/>
          <w:b w:val="0"/>
          <w:i w:val="0"/>
          <w:sz w:val="24"/>
        </w:rPr>
        <w:t xml:space="preserve"> nad rozsah</w:t>
      </w:r>
      <w:r w:rsidR="00431583" w:rsidRPr="00B25FDE">
        <w:rPr>
          <w:rFonts w:ascii="Times New Roman" w:hAnsi="Times New Roman"/>
          <w:b w:val="0"/>
          <w:i w:val="0"/>
          <w:sz w:val="24"/>
        </w:rPr>
        <w:t xml:space="preserve">“ </w:t>
      </w:r>
      <w:r w:rsidR="00501936" w:rsidRPr="00B25FDE">
        <w:rPr>
          <w:rFonts w:ascii="Times New Roman" w:hAnsi="Times New Roman"/>
          <w:b w:val="0"/>
          <w:i w:val="0"/>
          <w:sz w:val="24"/>
        </w:rPr>
        <w:t>sú uvedené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v tabuľk</w:t>
      </w:r>
      <w:r w:rsidR="00CD0CAE" w:rsidRPr="00B25FDE">
        <w:rPr>
          <w:rFonts w:ascii="Times New Roman" w:hAnsi="Times New Roman"/>
          <w:b w:val="0"/>
          <w:i w:val="0"/>
          <w:sz w:val="24"/>
        </w:rPr>
        <w:t>ách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č. 1</w:t>
      </w:r>
      <w:r w:rsidR="00511992">
        <w:rPr>
          <w:rFonts w:ascii="Times New Roman" w:hAnsi="Times New Roman"/>
          <w:b w:val="0"/>
          <w:i w:val="0"/>
          <w:sz w:val="24"/>
        </w:rPr>
        <w:t xml:space="preserve"> </w:t>
      </w:r>
      <w:r w:rsidR="00CD0CAE" w:rsidRPr="00B25FDE">
        <w:rPr>
          <w:rFonts w:ascii="Times New Roman" w:hAnsi="Times New Roman"/>
          <w:b w:val="0"/>
          <w:i w:val="0"/>
          <w:sz w:val="24"/>
        </w:rPr>
        <w:t xml:space="preserve">a </w:t>
      </w:r>
      <w:r w:rsidR="00D3257B" w:rsidRPr="00B25FDE">
        <w:rPr>
          <w:rFonts w:ascii="Times New Roman" w:hAnsi="Times New Roman"/>
          <w:b w:val="0"/>
          <w:i w:val="0"/>
        </w:rPr>
        <w:t xml:space="preserve">v </w:t>
      </w:r>
      <w:r w:rsidR="00D3257B" w:rsidRPr="00B25FDE">
        <w:rPr>
          <w:rFonts w:ascii="Times New Roman" w:hAnsi="Times New Roman"/>
          <w:b w:val="0"/>
          <w:i w:val="0"/>
          <w:sz w:val="24"/>
        </w:rPr>
        <w:t>„Pokynoch“ za kategórie SO</w:t>
      </w:r>
      <w:r w:rsidR="00236346" w:rsidRPr="00B25FDE">
        <w:rPr>
          <w:rFonts w:ascii="Times New Roman" w:hAnsi="Times New Roman"/>
          <w:b w:val="0"/>
          <w:i w:val="0"/>
          <w:sz w:val="24"/>
        </w:rPr>
        <w:t>S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236346" w:rsidRPr="00B25FDE">
        <w:rPr>
          <w:rFonts w:ascii="Times New Roman" w:hAnsi="Times New Roman"/>
          <w:b w:val="0"/>
          <w:i w:val="0"/>
          <w:sz w:val="24"/>
        </w:rPr>
        <w:t>0</w:t>
      </w:r>
      <w:r w:rsidR="00D3257B" w:rsidRPr="00B25FDE">
        <w:rPr>
          <w:rFonts w:ascii="Times New Roman" w:hAnsi="Times New Roman"/>
          <w:b w:val="0"/>
          <w:i w:val="0"/>
          <w:sz w:val="24"/>
        </w:rPr>
        <w:t>1-15.</w:t>
      </w:r>
    </w:p>
    <w:p w14:paraId="73D36408" w14:textId="77777777" w:rsidR="00401268" w:rsidRPr="00B25FDE" w:rsidRDefault="00751B52" w:rsidP="001754A9">
      <w:pPr>
        <w:pStyle w:val="otazka"/>
        <w:numPr>
          <w:ilvl w:val="0"/>
          <w:numId w:val="16"/>
        </w:numPr>
        <w:spacing w:before="0" w:after="60"/>
        <w:rPr>
          <w:rFonts w:ascii="Times New Roman" w:hAnsi="Times New Roman"/>
          <w:b w:val="0"/>
          <w:i w:val="0"/>
          <w:sz w:val="24"/>
        </w:rPr>
      </w:pPr>
      <w:r w:rsidRPr="00B25FDE">
        <w:rPr>
          <w:rFonts w:ascii="Times New Roman" w:hAnsi="Times New Roman"/>
          <w:b w:val="0"/>
          <w:sz w:val="24"/>
        </w:rPr>
        <w:t xml:space="preserve">Vo štvrtom stĺpci </w:t>
      </w:r>
      <w:r w:rsidRPr="00B25FDE">
        <w:rPr>
          <w:rFonts w:ascii="Times New Roman" w:hAnsi="Times New Roman"/>
          <w:b w:val="0"/>
          <w:i w:val="0"/>
          <w:sz w:val="24"/>
        </w:rPr>
        <w:t xml:space="preserve">formulára príslušnej kategórie </w:t>
      </w:r>
      <w:r w:rsidR="00C520BD" w:rsidRPr="00B25FDE">
        <w:rPr>
          <w:rFonts w:ascii="Times New Roman" w:hAnsi="Times New Roman"/>
          <w:b w:val="0"/>
          <w:i w:val="0"/>
          <w:sz w:val="24"/>
        </w:rPr>
        <w:t>(SO</w:t>
      </w:r>
      <w:r w:rsidR="00236346" w:rsidRPr="00B25FDE">
        <w:rPr>
          <w:rFonts w:ascii="Times New Roman" w:hAnsi="Times New Roman"/>
          <w:b w:val="0"/>
          <w:i w:val="0"/>
          <w:sz w:val="24"/>
        </w:rPr>
        <w:t>S0</w:t>
      </w:r>
      <w:r w:rsidR="00C520BD" w:rsidRPr="00B25FDE">
        <w:rPr>
          <w:rFonts w:ascii="Times New Roman" w:hAnsi="Times New Roman"/>
          <w:b w:val="0"/>
          <w:i w:val="0"/>
          <w:sz w:val="24"/>
        </w:rPr>
        <w:t>1 – SO</w:t>
      </w:r>
      <w:r w:rsidR="00236346" w:rsidRPr="00B25FDE">
        <w:rPr>
          <w:rFonts w:ascii="Times New Roman" w:hAnsi="Times New Roman"/>
          <w:b w:val="0"/>
          <w:i w:val="0"/>
          <w:sz w:val="24"/>
        </w:rPr>
        <w:t>S</w:t>
      </w:r>
      <w:r w:rsidR="00C520BD" w:rsidRPr="00B25FDE">
        <w:rPr>
          <w:rFonts w:ascii="Times New Roman" w:hAnsi="Times New Roman"/>
          <w:b w:val="0"/>
          <w:i w:val="0"/>
          <w:sz w:val="24"/>
        </w:rPr>
        <w:t>15)</w:t>
      </w:r>
      <w:r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E92B1D" w:rsidRPr="00B25FDE">
        <w:rPr>
          <w:rFonts w:ascii="Times New Roman" w:hAnsi="Times New Roman"/>
          <w:b w:val="0"/>
          <w:i w:val="0"/>
          <w:sz w:val="24"/>
        </w:rPr>
        <w:t>sú uvádzané údaje o počte</w:t>
      </w:r>
      <w:r w:rsidR="00E92B1D" w:rsidRPr="00B25FDE" w:rsidDel="00E92B1D">
        <w:rPr>
          <w:rFonts w:ascii="Times New Roman" w:hAnsi="Times New Roman"/>
          <w:b w:val="0"/>
          <w:i w:val="0"/>
          <w:sz w:val="24"/>
        </w:rPr>
        <w:t xml:space="preserve"> </w:t>
      </w:r>
      <w:r w:rsidRPr="00B25FDE">
        <w:rPr>
          <w:rFonts w:ascii="Times New Roman" w:hAnsi="Times New Roman"/>
          <w:b w:val="0"/>
          <w:i w:val="0"/>
          <w:sz w:val="24"/>
        </w:rPr>
        <w:t>žiakov v študijných odboroch a učebných odboroch</w:t>
      </w:r>
      <w:r w:rsidRPr="00B25FDE">
        <w:rPr>
          <w:rFonts w:ascii="Times New Roman" w:hAnsi="Times New Roman"/>
          <w:b w:val="0"/>
          <w:sz w:val="24"/>
        </w:rPr>
        <w:t xml:space="preserve"> s nedostatočným počtom absolventov pre potreby trhu práce </w:t>
      </w:r>
      <w:r w:rsidRPr="00B25FDE">
        <w:rPr>
          <w:rFonts w:ascii="Times New Roman" w:hAnsi="Times New Roman"/>
          <w:b w:val="0"/>
          <w:i w:val="0"/>
          <w:sz w:val="24"/>
        </w:rPr>
        <w:t>z počtu žiakov uvedených v prvom stĺpci</w:t>
      </w:r>
      <w:r w:rsidR="00A84866" w:rsidRPr="00B25FDE">
        <w:rPr>
          <w:rFonts w:ascii="Times New Roman" w:hAnsi="Times New Roman"/>
          <w:b w:val="0"/>
          <w:i w:val="0"/>
          <w:sz w:val="24"/>
        </w:rPr>
        <w:t>.</w:t>
      </w:r>
      <w:r w:rsidR="00401268"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E92B1D" w:rsidRPr="00B25FDE">
        <w:rPr>
          <w:rFonts w:ascii="Times New Roman" w:hAnsi="Times New Roman"/>
          <w:bCs/>
          <w:sz w:val="24"/>
        </w:rPr>
        <w:t xml:space="preserve"> </w:t>
      </w:r>
      <w:r w:rsidR="00E92B1D" w:rsidRPr="00B25FDE">
        <w:rPr>
          <w:rFonts w:ascii="Times New Roman" w:hAnsi="Times New Roman"/>
          <w:b w:val="0"/>
          <w:i w:val="0"/>
          <w:sz w:val="24"/>
        </w:rPr>
        <w:t xml:space="preserve">Údaje sú zadávané za žiakov </w:t>
      </w:r>
      <w:r w:rsidR="00401268" w:rsidRPr="00B25FDE">
        <w:rPr>
          <w:rFonts w:ascii="Times New Roman" w:hAnsi="Times New Roman"/>
          <w:b w:val="0"/>
          <w:i w:val="0"/>
          <w:sz w:val="24"/>
        </w:rPr>
        <w:t xml:space="preserve">v ročníkoch (1. až </w:t>
      </w:r>
      <w:r w:rsidR="0059453D" w:rsidRPr="00B25FDE">
        <w:rPr>
          <w:rFonts w:ascii="Times New Roman" w:hAnsi="Times New Roman"/>
          <w:b w:val="0"/>
          <w:i w:val="0"/>
          <w:sz w:val="24"/>
        </w:rPr>
        <w:t>4</w:t>
      </w:r>
      <w:r w:rsidR="00401268" w:rsidRPr="00B25FDE">
        <w:rPr>
          <w:rFonts w:ascii="Times New Roman" w:hAnsi="Times New Roman"/>
          <w:b w:val="0"/>
          <w:i w:val="0"/>
          <w:sz w:val="24"/>
        </w:rPr>
        <w:t xml:space="preserve">.) v závislosti od toho, </w:t>
      </w:r>
      <w:r w:rsidR="000D5B44" w:rsidRPr="00B25FDE">
        <w:rPr>
          <w:rFonts w:ascii="Times New Roman" w:hAnsi="Times New Roman"/>
          <w:b w:val="0"/>
          <w:i w:val="0"/>
          <w:sz w:val="24"/>
        </w:rPr>
        <w:t xml:space="preserve">kedy bol </w:t>
      </w:r>
      <w:r w:rsidR="00D3257B" w:rsidRPr="00B25FDE">
        <w:rPr>
          <w:rFonts w:ascii="Times New Roman" w:hAnsi="Times New Roman"/>
          <w:b w:val="0"/>
          <w:i w:val="0"/>
          <w:sz w:val="24"/>
        </w:rPr>
        <w:t>konkrétny</w:t>
      </w:r>
      <w:r w:rsidR="000D5B44" w:rsidRPr="00B25FDE">
        <w:rPr>
          <w:rFonts w:ascii="Times New Roman" w:hAnsi="Times New Roman"/>
          <w:b w:val="0"/>
          <w:i w:val="0"/>
          <w:sz w:val="24"/>
        </w:rPr>
        <w:t xml:space="preserve"> študijný odbor alebo učebný odbor zaradený do </w:t>
      </w:r>
      <w:r w:rsidR="00401268" w:rsidRPr="00B25FDE">
        <w:rPr>
          <w:rFonts w:ascii="Times New Roman" w:hAnsi="Times New Roman"/>
          <w:b w:val="0"/>
          <w:i w:val="0"/>
          <w:sz w:val="24"/>
        </w:rPr>
        <w:t>„Zoznam</w:t>
      </w:r>
      <w:r w:rsidR="000D5B44" w:rsidRPr="00B25FDE">
        <w:rPr>
          <w:rFonts w:ascii="Times New Roman" w:hAnsi="Times New Roman"/>
          <w:b w:val="0"/>
          <w:i w:val="0"/>
          <w:sz w:val="24"/>
        </w:rPr>
        <w:t>u</w:t>
      </w:r>
      <w:r w:rsidR="00401268" w:rsidRPr="00B25FDE">
        <w:rPr>
          <w:rFonts w:ascii="Times New Roman" w:hAnsi="Times New Roman"/>
          <w:b w:val="0"/>
          <w:i w:val="0"/>
          <w:sz w:val="24"/>
        </w:rPr>
        <w:t xml:space="preserve"> študijných odborov a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401268" w:rsidRPr="00B25FDE">
        <w:rPr>
          <w:rFonts w:ascii="Times New Roman" w:hAnsi="Times New Roman"/>
          <w:b w:val="0"/>
          <w:i w:val="0"/>
          <w:sz w:val="24"/>
        </w:rPr>
        <w:t>učebných odborov</w:t>
      </w:r>
      <w:r w:rsidR="00833A62" w:rsidRPr="00B25FDE">
        <w:rPr>
          <w:rFonts w:ascii="Times New Roman" w:hAnsi="Times New Roman"/>
          <w:b w:val="0"/>
          <w:i w:val="0"/>
          <w:sz w:val="24"/>
        </w:rPr>
        <w:t xml:space="preserve"> s nedostatočným počtom absolventov pre potreby trhu práce</w:t>
      </w:r>
      <w:r w:rsidR="000D5B44" w:rsidRPr="00B25FDE">
        <w:rPr>
          <w:rFonts w:ascii="Times New Roman" w:hAnsi="Times New Roman"/>
          <w:b w:val="0"/>
          <w:i w:val="0"/>
          <w:sz w:val="24"/>
        </w:rPr>
        <w:t>“</w:t>
      </w:r>
      <w:r w:rsidR="00431583" w:rsidRPr="00B25FDE">
        <w:rPr>
          <w:rFonts w:ascii="Times New Roman" w:hAnsi="Times New Roman"/>
          <w:b w:val="0"/>
          <w:i w:val="0"/>
          <w:sz w:val="24"/>
        </w:rPr>
        <w:t xml:space="preserve"> (ďalej len „Zoznam</w:t>
      </w:r>
      <w:r w:rsidR="006246CD" w:rsidRPr="00B25FDE">
        <w:rPr>
          <w:rFonts w:ascii="Times New Roman" w:hAnsi="Times New Roman"/>
          <w:b w:val="0"/>
          <w:i w:val="0"/>
          <w:sz w:val="24"/>
        </w:rPr>
        <w:t xml:space="preserve"> s nedostatočným počtom</w:t>
      </w:r>
      <w:r w:rsidR="00431583" w:rsidRPr="00B25FDE">
        <w:rPr>
          <w:rFonts w:ascii="Times New Roman" w:hAnsi="Times New Roman"/>
          <w:b w:val="0"/>
          <w:i w:val="0"/>
          <w:sz w:val="24"/>
        </w:rPr>
        <w:t>“)</w:t>
      </w:r>
      <w:r w:rsidR="00401268" w:rsidRPr="00B25FDE">
        <w:rPr>
          <w:rFonts w:ascii="Times New Roman" w:hAnsi="Times New Roman"/>
          <w:b w:val="0"/>
          <w:i w:val="0"/>
          <w:sz w:val="24"/>
        </w:rPr>
        <w:t>.</w:t>
      </w:r>
      <w:r w:rsidR="009A7971" w:rsidRPr="00B25FDE">
        <w:rPr>
          <w:rFonts w:ascii="Times New Roman" w:hAnsi="Times New Roman"/>
          <w:b w:val="0"/>
          <w:bCs/>
          <w:i w:val="0"/>
          <w:sz w:val="24"/>
        </w:rPr>
        <w:t xml:space="preserve"> </w:t>
      </w:r>
      <w:r w:rsidR="00431583" w:rsidRPr="00B25FDE">
        <w:rPr>
          <w:rFonts w:ascii="Times New Roman" w:hAnsi="Times New Roman"/>
          <w:b w:val="0"/>
          <w:i w:val="0"/>
          <w:sz w:val="24"/>
        </w:rPr>
        <w:t>Podrobnosti o študijných odboroch alebo učebných odboroch zaradených do „Zoznamu</w:t>
      </w:r>
      <w:r w:rsidR="006246CD" w:rsidRPr="00B25FDE">
        <w:rPr>
          <w:rFonts w:ascii="Times New Roman" w:hAnsi="Times New Roman"/>
          <w:b w:val="0"/>
          <w:i w:val="0"/>
          <w:sz w:val="24"/>
        </w:rPr>
        <w:t xml:space="preserve"> s nedostatočným počtom</w:t>
      </w:r>
      <w:r w:rsidR="00431583" w:rsidRPr="00B25FDE">
        <w:rPr>
          <w:rFonts w:ascii="Times New Roman" w:hAnsi="Times New Roman"/>
          <w:b w:val="0"/>
          <w:i w:val="0"/>
          <w:sz w:val="24"/>
        </w:rPr>
        <w:t>“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501936" w:rsidRPr="00B25FDE">
        <w:rPr>
          <w:rFonts w:ascii="Times New Roman" w:hAnsi="Times New Roman"/>
          <w:b w:val="0"/>
          <w:i w:val="0"/>
          <w:sz w:val="24"/>
        </w:rPr>
        <w:t>sú uvedené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v </w:t>
      </w:r>
      <w:r w:rsidR="00CD0CAE" w:rsidRPr="00B25FDE">
        <w:rPr>
          <w:rFonts w:ascii="Times New Roman" w:hAnsi="Times New Roman"/>
          <w:b w:val="0"/>
          <w:i w:val="0"/>
          <w:sz w:val="24"/>
        </w:rPr>
        <w:t>tabuľkách č. 2</w:t>
      </w:r>
      <w:r w:rsidR="00511992">
        <w:rPr>
          <w:rFonts w:ascii="Times New Roman" w:hAnsi="Times New Roman"/>
          <w:b w:val="0"/>
          <w:i w:val="0"/>
          <w:sz w:val="24"/>
        </w:rPr>
        <w:t xml:space="preserve"> </w:t>
      </w:r>
      <w:r w:rsidR="00CD0CAE" w:rsidRPr="00B25FDE">
        <w:rPr>
          <w:rFonts w:ascii="Times New Roman" w:hAnsi="Times New Roman"/>
          <w:b w:val="0"/>
          <w:i w:val="0"/>
          <w:sz w:val="24"/>
        </w:rPr>
        <w:t xml:space="preserve">a </w:t>
      </w:r>
      <w:r w:rsidR="00D3257B" w:rsidRPr="00B25FDE">
        <w:rPr>
          <w:rFonts w:ascii="Times New Roman" w:hAnsi="Times New Roman"/>
          <w:b w:val="0"/>
          <w:i w:val="0"/>
          <w:sz w:val="24"/>
        </w:rPr>
        <w:t>v „Pokynoch“ za kategórie SO</w:t>
      </w:r>
      <w:r w:rsidR="00E92B1D" w:rsidRPr="00B25FDE">
        <w:rPr>
          <w:rFonts w:ascii="Times New Roman" w:hAnsi="Times New Roman"/>
          <w:b w:val="0"/>
          <w:i w:val="0"/>
          <w:sz w:val="24"/>
        </w:rPr>
        <w:t>S</w:t>
      </w:r>
      <w:r w:rsidR="00D3257B" w:rsidRPr="00B25FDE">
        <w:rPr>
          <w:rFonts w:ascii="Times New Roman" w:hAnsi="Times New Roman"/>
          <w:b w:val="0"/>
          <w:i w:val="0"/>
          <w:sz w:val="24"/>
        </w:rPr>
        <w:t xml:space="preserve"> 1-15.</w:t>
      </w:r>
    </w:p>
    <w:p w14:paraId="0FB17D85" w14:textId="77777777" w:rsidR="00186ACD" w:rsidRPr="00B25FDE" w:rsidRDefault="00186ACD" w:rsidP="00E67829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7291F79" w14:textId="77777777" w:rsidR="00757324" w:rsidRDefault="00186ACD" w:rsidP="003B7A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Škola umeleckého priemyslu</w:t>
      </w:r>
      <w:r w:rsidRPr="00317270">
        <w:rPr>
          <w:rFonts w:ascii="Times New Roman" w:eastAsia="Times New Roman" w:hAnsi="Times New Roman"/>
          <w:color w:val="0070C0"/>
          <w:sz w:val="24"/>
          <w:szCs w:val="24"/>
          <w:lang w:eastAsia="sk-SK"/>
        </w:rPr>
        <w:t xml:space="preserve"> </w:t>
      </w:r>
      <w:bookmarkStart w:id="3" w:name="_Hlk143076880"/>
      <w:r w:rsidR="00FB3F1A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ne</w:t>
      </w:r>
      <w:r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zadáva údaje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34C5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o počte žiakov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do formulárov kategórií SO</w:t>
      </w:r>
      <w:r w:rsidR="0063128F" w:rsidRPr="00B25FDE">
        <w:rPr>
          <w:rFonts w:ascii="Times New Roman" w:eastAsia="Times New Roman" w:hAnsi="Times New Roman"/>
          <w:sz w:val="24"/>
          <w:szCs w:val="24"/>
          <w:lang w:eastAsia="sk-SK"/>
        </w:rPr>
        <w:t>S01</w:t>
      </w:r>
      <w:r w:rsidR="00FB3F1A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– SO</w:t>
      </w:r>
      <w:r w:rsidR="0063128F" w:rsidRPr="00B25FDE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FB3F1A" w:rsidRPr="00B25FDE">
        <w:rPr>
          <w:rFonts w:ascii="Times New Roman" w:eastAsia="Times New Roman" w:hAnsi="Times New Roman"/>
          <w:sz w:val="24"/>
          <w:szCs w:val="24"/>
          <w:lang w:eastAsia="sk-SK"/>
        </w:rPr>
        <w:t>15</w:t>
      </w:r>
      <w:r w:rsidR="000A6514" w:rsidRPr="00B25FD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9D58DF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ale</w:t>
      </w:r>
      <w:r w:rsidR="008534C5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D58DF" w:rsidRPr="00B25FDE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="008534C5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daje </w:t>
      </w:r>
      <w:r w:rsidR="008534C5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o počte žiakov 1.</w:t>
      </w:r>
      <w:r w:rsidR="007E6CDF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a</w:t>
      </w:r>
      <w:r w:rsidR="00296B34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ž</w:t>
      </w:r>
      <w:r w:rsidR="007E6CDF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 </w:t>
      </w:r>
      <w:r w:rsidR="00FB3F1A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4</w:t>
      </w:r>
      <w:r w:rsidR="007E6CDF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.</w:t>
      </w:r>
      <w:r w:rsidR="008534C5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ročníka</w:t>
      </w:r>
      <w:r w:rsidR="008534C5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v skupine odborov 86 </w:t>
      </w:r>
      <w:r w:rsidR="00A03FD5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Umenie a umeleckoremeselná tvorba III </w:t>
      </w:r>
      <w:r w:rsidR="00662271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zadáva do formulára </w:t>
      </w:r>
      <w:r w:rsidR="00662271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ŠUP</w:t>
      </w:r>
      <w:bookmarkEnd w:id="3"/>
      <w:r w:rsidR="00662271" w:rsidRPr="00B25FD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FA93BB9" w14:textId="77777777" w:rsidR="003B7A1C" w:rsidRPr="00B25FDE" w:rsidRDefault="003B7A1C" w:rsidP="003B7A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A650F15" w14:textId="77777777" w:rsidR="00751B52" w:rsidRPr="00317270" w:rsidRDefault="00751B52" w:rsidP="00751B52">
      <w:pPr>
        <w:spacing w:after="6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Aktívne a neaktívne učebné a študijné odbory</w:t>
      </w: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  <w:t>:</w:t>
      </w:r>
    </w:p>
    <w:p w14:paraId="2200819B" w14:textId="77777777" w:rsidR="00CE7A74" w:rsidRPr="00B25FDE" w:rsidRDefault="00CE7A74" w:rsidP="0012669F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V predošlých zberoch boli študijné a učebné odbory evidované ako aktívne, resp. neaktívne, podľa toho či škola mala v danom odbore žiakov. V zbere </w:t>
      </w:r>
      <w:r w:rsidR="00BF6DAB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prostredníctvom </w:t>
      </w:r>
      <w:proofErr w:type="spellStart"/>
      <w:r w:rsidR="00BF6DAB" w:rsidRPr="00B25FDE">
        <w:rPr>
          <w:rFonts w:ascii="Times New Roman" w:eastAsia="Times New Roman" w:hAnsi="Times New Roman"/>
          <w:sz w:val="24"/>
          <w:szCs w:val="24"/>
          <w:lang w:eastAsia="sk-SK"/>
        </w:rPr>
        <w:t>RISu</w:t>
      </w:r>
      <w:proofErr w:type="spellEnd"/>
      <w:r w:rsidR="00BF6DAB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sa táto funkcionalita zmenila.</w:t>
      </w:r>
    </w:p>
    <w:p w14:paraId="0878DD25" w14:textId="77777777" w:rsidR="00CE7A74" w:rsidRPr="00B25FDE" w:rsidRDefault="00CE7A74" w:rsidP="003B7A1C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Pre SOŠ </w:t>
      </w:r>
      <w:r w:rsidR="00BF6DAB" w:rsidRPr="00B25FDE">
        <w:rPr>
          <w:rFonts w:ascii="Times New Roman" w:eastAsia="Times New Roman" w:hAnsi="Times New Roman"/>
          <w:sz w:val="24"/>
          <w:szCs w:val="24"/>
          <w:lang w:eastAsia="sk-SK"/>
        </w:rPr>
        <w:t>sú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vygenerované formuláre za všetky kategórie SOS01 – SOS15</w:t>
      </w:r>
      <w:r w:rsidR="00883B7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v ktorých má zaradené študijné a učebné odbory v sieti škôl, bez ohľadu na to, či v danom odb</w:t>
      </w:r>
      <w:r w:rsidR="0031644D" w:rsidRPr="00B25FDE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re má žiakov alebo nie. </w:t>
      </w:r>
      <w:r w:rsidR="0031644D" w:rsidRPr="00B25FDE">
        <w:rPr>
          <w:rFonts w:ascii="Times New Roman" w:eastAsia="Times New Roman" w:hAnsi="Times New Roman"/>
          <w:sz w:val="24"/>
          <w:szCs w:val="24"/>
          <w:lang w:eastAsia="sk-SK"/>
        </w:rPr>
        <w:t>Z uvedeného vyplýva</w:t>
      </w:r>
      <w:r w:rsidR="00883B72" w:rsidRPr="00B25FD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1644D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že škola bude musieť vstúpiť aj do kategórií SOŠ</w:t>
      </w:r>
      <w:r w:rsidR="00883B72" w:rsidRPr="00B25FD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1644D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v ktorých nemá žiakov a uložiť nulový formulár kategórie.</w:t>
      </w:r>
      <w:r w:rsidR="00662271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F0553" w:rsidRPr="00B25FDE">
        <w:rPr>
          <w:rFonts w:ascii="Times New Roman" w:eastAsia="Times New Roman" w:hAnsi="Times New Roman"/>
          <w:sz w:val="24"/>
          <w:szCs w:val="24"/>
          <w:lang w:eastAsia="sk-SK"/>
        </w:rPr>
        <w:t>Na protokole školy budú pre tlač zobrazené kvôli úspore miesta iba nenulové kategórie</w:t>
      </w:r>
      <w:r w:rsidR="00662271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1FC89302" w14:textId="77777777" w:rsidR="002257B6" w:rsidRPr="003B7A1C" w:rsidRDefault="002257B6" w:rsidP="00B273AF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6CBC80E6" w14:textId="77777777" w:rsidR="00110CBF" w:rsidRPr="00317270" w:rsidRDefault="00110CBF" w:rsidP="00B273AF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Nižšie stre</w:t>
      </w:r>
      <w:r w:rsidR="00C658EA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d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né vzdelanie</w:t>
      </w:r>
      <w:r w:rsidR="00C658EA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16A9FB35" w14:textId="77777777" w:rsidR="000A5ED7" w:rsidRPr="00B25FDE" w:rsidRDefault="00F7779A" w:rsidP="0012669F">
      <w:pPr>
        <w:tabs>
          <w:tab w:val="left" w:pos="567"/>
        </w:tabs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1"/>
          <w:szCs w:val="21"/>
        </w:rPr>
        <w:t>P</w:t>
      </w:r>
      <w:r w:rsidR="00A40E0D" w:rsidRPr="00B25FDE">
        <w:rPr>
          <w:rFonts w:ascii="Times New Roman" w:hAnsi="Times New Roman"/>
          <w:sz w:val="24"/>
          <w:szCs w:val="24"/>
        </w:rPr>
        <w:t xml:space="preserve">rogram vzdelávania na získanie </w:t>
      </w:r>
      <w:r w:rsidRPr="00B25FDE">
        <w:rPr>
          <w:rFonts w:ascii="Times New Roman" w:hAnsi="Times New Roman"/>
          <w:sz w:val="24"/>
          <w:szCs w:val="24"/>
        </w:rPr>
        <w:t>nižšieho stredného</w:t>
      </w:r>
      <w:r w:rsidR="00A40E0D" w:rsidRPr="00B25FDE">
        <w:rPr>
          <w:rFonts w:ascii="Times New Roman" w:hAnsi="Times New Roman"/>
          <w:sz w:val="24"/>
          <w:szCs w:val="24"/>
        </w:rPr>
        <w:t xml:space="preserve"> vzdelania, ktorý sa končí komisionálnou skúškou na získanie nižšieho stredného vzdelania</w:t>
      </w:r>
      <w:r w:rsidRPr="00B25FDE">
        <w:rPr>
          <w:rFonts w:ascii="Times New Roman" w:hAnsi="Times New Roman"/>
          <w:sz w:val="24"/>
          <w:szCs w:val="24"/>
        </w:rPr>
        <w:t>, môže organizovať iba</w:t>
      </w:r>
      <w:r w:rsidR="000A5ED7"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</w:rPr>
        <w:t>základná škola určená RÚŠS.</w:t>
      </w:r>
    </w:p>
    <w:p w14:paraId="1216D947" w14:textId="77777777" w:rsidR="00FB3F1A" w:rsidRPr="00B25FDE" w:rsidRDefault="00A40E0D" w:rsidP="0012669F">
      <w:pPr>
        <w:tabs>
          <w:tab w:val="left" w:pos="567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 xml:space="preserve">Žiak strednej odbornej školy získa nižšie stredné vzdelanie </w:t>
      </w:r>
      <w:r w:rsidR="000A5ED7" w:rsidRPr="00B25FDE">
        <w:rPr>
          <w:rFonts w:ascii="Times New Roman" w:hAnsi="Times New Roman"/>
          <w:sz w:val="24"/>
          <w:szCs w:val="24"/>
        </w:rPr>
        <w:t>úspešným absolvovaním komisionálnej skúšky na získanie nižšieho stredného vzdelania v rámci vzdelávacieho programu nižšieho stredného odborného vzdelávania</w:t>
      </w:r>
      <w:r w:rsidRPr="00B25FDE">
        <w:rPr>
          <w:rFonts w:ascii="Times New Roman" w:hAnsi="Times New Roman"/>
          <w:sz w:val="24"/>
          <w:szCs w:val="24"/>
        </w:rPr>
        <w:t>.</w:t>
      </w:r>
    </w:p>
    <w:p w14:paraId="119A350A" w14:textId="77777777" w:rsidR="006A3666" w:rsidRPr="00317270" w:rsidRDefault="006A3666" w:rsidP="0090755F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Zariadenia poradenstva a</w:t>
      </w:r>
      <w:r w:rsidR="0090755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prevencie</w:t>
      </w:r>
      <w:r w:rsidR="0090755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 </w:t>
      </w:r>
    </w:p>
    <w:p w14:paraId="63F1759B" w14:textId="77777777" w:rsidR="006A3666" w:rsidRDefault="006A3666" w:rsidP="0090755F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Zariadenia poradenstva a prevencie nebudú v </w:t>
      </w:r>
      <w:proofErr w:type="spellStart"/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="0051199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DUZBER</w:t>
      </w: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proofErr w:type="spellEnd"/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vypĺňať údaje, údaje pre účely financovania sa načítavajú zo systému </w:t>
      </w:r>
      <w:proofErr w:type="spellStart"/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EvuPP</w:t>
      </w:r>
      <w:proofErr w:type="spellEnd"/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</w:p>
    <w:p w14:paraId="4139A542" w14:textId="77777777" w:rsidR="0090755F" w:rsidRPr="0090755F" w:rsidRDefault="0090755F" w:rsidP="003B7A1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5B85A8AC" w14:textId="77777777" w:rsidR="006A4CE2" w:rsidRPr="00317270" w:rsidRDefault="006A4CE2" w:rsidP="003B7A1C">
      <w:pPr>
        <w:spacing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Zadávanie individuálneho učebného plánu</w:t>
      </w:r>
      <w:r w:rsidR="0090755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31A4A434" w14:textId="77777777" w:rsidR="006A4CE2" w:rsidRPr="0090755F" w:rsidRDefault="006A4CE2" w:rsidP="006A4CE2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Dochádza k spresneniu zadávania individuálneho učebného plánu. Formu osobitnú -nadväzujúcu „podľa individuálneho učebného plánu“ je možné zadať iba pri zadaní hodnoty „osobitná forma plnenia dochádzky“ v položke forma organizácie výchovy a vzdelávania. </w:t>
      </w:r>
    </w:p>
    <w:p w14:paraId="143C30F1" w14:textId="77777777" w:rsidR="006A4CE2" w:rsidRPr="0090755F" w:rsidRDefault="006A4CE2" w:rsidP="006A4CE2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Všetci žiaci podľa individuálneho učebného plánu sa budú započítavať vo výkazoch E</w:t>
      </w:r>
      <w:r w:rsidR="0051199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DUZBER</w:t>
      </w: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do riadku „počet ostatných žiakov“. </w:t>
      </w:r>
    </w:p>
    <w:p w14:paraId="642E3D0E" w14:textId="77777777" w:rsidR="006A3666" w:rsidRPr="00B22B2E" w:rsidRDefault="006A3666" w:rsidP="00FE0EAC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5CE92211" w14:textId="77777777" w:rsidR="00FE0EAC" w:rsidRPr="00317270" w:rsidRDefault="00FE0EAC" w:rsidP="00FE0EAC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u w:val="single"/>
          <w:lang w:eastAsia="sk-SK"/>
        </w:rPr>
        <w:t>Kvalifikačná štruktúra pedagogických zamestnancov:</w:t>
      </w:r>
    </w:p>
    <w:p w14:paraId="76CCDA29" w14:textId="77777777" w:rsidR="0031644D" w:rsidRPr="00317270" w:rsidRDefault="0031644D" w:rsidP="00317270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V</w:t>
      </w:r>
      <w:r w:rsidR="00F912E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 zbere údajov prostredníctvom </w:t>
      </w:r>
      <w:proofErr w:type="spellStart"/>
      <w:r w:rsidR="00F912E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RISu</w:t>
      </w:r>
      <w:proofErr w:type="spellEnd"/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sa </w:t>
      </w:r>
      <w:r w:rsidR="003975A6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pri kvalifikačnej štruktúre pedagogických zamestnancov zis</w:t>
      </w:r>
      <w:r w:rsidR="00F912E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ťuje</w:t>
      </w:r>
      <w:r w:rsidR="003975A6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aj počet rokov započítanej praxe.</w:t>
      </w:r>
      <w:r w:rsidR="00D401A3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D401A3" w:rsidRPr="003172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Upozorňujeme, že uvedené platí aj pre pedagogických zamestnancov MŠ.</w:t>
      </w:r>
    </w:p>
    <w:p w14:paraId="2BDA5DFE" w14:textId="77777777" w:rsidR="00317270" w:rsidRDefault="00317270" w:rsidP="00126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73549FEE" w14:textId="77777777" w:rsidR="003975A6" w:rsidRPr="00317270" w:rsidRDefault="003975A6" w:rsidP="0031727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Po prihlásení sa na crinfo.iedu.sk má škola možnosť zobraziť si zoznam zamestnancov a údajov o</w:t>
      </w:r>
      <w:r w:rsidR="00181C5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 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nich</w:t>
      </w:r>
      <w:r w:rsidR="00181C5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,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ktoré systém RIS eviduje. Tento zoznam </w:t>
      </w:r>
      <w:r w:rsidR="00D61114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nie 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je možné editovať. Na základe zoznamu sa vygeneruje kumulatívna tabuľka s údajmi o počte pedagogických zamestnancov (SZAM a </w:t>
      </w:r>
      <w:r w:rsidRPr="00AB0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MSZAM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), v rovnakej štruktúre ako bola v minulých rokoch. Je potrebné</w:t>
      </w:r>
      <w:r w:rsidR="00181C5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,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aby škola </w:t>
      </w:r>
      <w:r w:rsidR="00D61114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údaje v školskom </w:t>
      </w:r>
      <w:r w:rsidR="009B62B1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informačnom </w:t>
      </w:r>
      <w:r w:rsidR="00D61114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systéme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upravila tak, aby výsledná kumulatívna tabuľka s údajmi o počte pedagogických zamestnancov zodpovedala skutočnému prepočítanému počtu pedagogických zamestnancov podľa pokynov.</w:t>
      </w:r>
      <w:r w:rsidR="00D401A3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D401A3" w:rsidRPr="003172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Upozorňujeme, že uvedené platí aj pre MŠ.</w:t>
      </w:r>
    </w:p>
    <w:p w14:paraId="10885251" w14:textId="77777777" w:rsidR="00993F37" w:rsidRPr="00AB0F69" w:rsidRDefault="00993F37" w:rsidP="00126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58CAB3C8" w14:textId="77777777" w:rsidR="003975A6" w:rsidRPr="00B25FDE" w:rsidRDefault="003975A6" w:rsidP="003172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Keďže 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internáty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v zriaďovateľskej pôsobnosti </w:t>
      </w:r>
      <w:r w:rsidR="00E30FEB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RÚŠS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neposielajú do RIS jednotkové údaje, je potrebné</w:t>
      </w:r>
      <w:r w:rsidR="00181C5E" w:rsidRPr="00B25FD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aby zoznam pedagogických zamestnancov vyplnili </w:t>
      </w:r>
      <w:r w:rsidR="00D61114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na crinfo.iedu.sk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ručne. Kumulatívna tabuľka s údajmi o počte pedagogických zamestnancov (INTZAM) sa im vygeneruje na základe ručne vyplneného zoznamu.</w:t>
      </w:r>
    </w:p>
    <w:p w14:paraId="735FEEFF" w14:textId="77777777" w:rsidR="003975A6" w:rsidRPr="00B25FDE" w:rsidRDefault="003975A6" w:rsidP="00126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</w:p>
    <w:p w14:paraId="4260A9B1" w14:textId="77777777" w:rsidR="00993F37" w:rsidRPr="00317270" w:rsidRDefault="00FE0EAC" w:rsidP="0031727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70C0"/>
          <w:sz w:val="28"/>
          <w:szCs w:val="28"/>
          <w:lang w:eastAsia="sk-SK"/>
        </w:rPr>
      </w:pPr>
      <w:r w:rsidRPr="00317270">
        <w:rPr>
          <w:rFonts w:ascii="Times New Roman" w:eastAsia="Times New Roman" w:hAnsi="Times New Roman"/>
          <w:b/>
          <w:color w:val="0070C0"/>
          <w:sz w:val="28"/>
          <w:szCs w:val="28"/>
          <w:lang w:eastAsia="sk-SK"/>
        </w:rPr>
        <w:t xml:space="preserve">Do prepočítaného počtu pedagogických zamestnancov príslušnej platovej triedy 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u w:val="single"/>
          <w:lang w:eastAsia="sk-SK"/>
        </w:rPr>
        <w:t>sa nezadáva údaj</w:t>
      </w:r>
      <w:r w:rsidR="00317270" w:rsidRPr="00317270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u w:val="single"/>
          <w:lang w:eastAsia="sk-SK"/>
        </w:rPr>
        <w:t xml:space="preserve"> o počte</w:t>
      </w:r>
      <w:r w:rsidR="00993F37" w:rsidRPr="00317270">
        <w:rPr>
          <w:rFonts w:ascii="Times New Roman" w:eastAsia="Times New Roman" w:hAnsi="Times New Roman"/>
          <w:color w:val="0070C0"/>
          <w:sz w:val="28"/>
          <w:szCs w:val="28"/>
          <w:lang w:eastAsia="sk-SK"/>
        </w:rPr>
        <w:t>:</w:t>
      </w:r>
      <w:r w:rsidRPr="00317270">
        <w:rPr>
          <w:rFonts w:ascii="Times New Roman" w:eastAsia="Times New Roman" w:hAnsi="Times New Roman"/>
          <w:i/>
          <w:iCs/>
          <w:color w:val="0070C0"/>
          <w:sz w:val="28"/>
          <w:szCs w:val="28"/>
          <w:lang w:eastAsia="sk-SK"/>
        </w:rPr>
        <w:t xml:space="preserve"> </w:t>
      </w:r>
    </w:p>
    <w:p w14:paraId="115ACB49" w14:textId="77777777" w:rsidR="00317270" w:rsidRPr="00317270" w:rsidRDefault="00317270" w:rsidP="0031727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sk-SK"/>
        </w:rPr>
      </w:pPr>
    </w:p>
    <w:p w14:paraId="63357D25" w14:textId="77777777" w:rsidR="00993F37" w:rsidRPr="00317270" w:rsidRDefault="002274DC" w:rsidP="00317270">
      <w:pPr>
        <w:pStyle w:val="ListParagraph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pedagogických </w:t>
      </w:r>
      <w:r w:rsidR="00FE0EAC"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asistentov</w:t>
      </w:r>
      <w:r w:rsidR="00FE0EAC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>(v prípade</w:t>
      </w:r>
      <w:r w:rsidR="0051199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ak nemajú dopĺňanie úväzku vyučovacou</w:t>
      </w:r>
      <w:r w:rsidR="003C55FD" w:rsidRPr="00317270">
        <w:rPr>
          <w:rFonts w:ascii="Times New Roman" w:eastAsia="Times New Roman" w:hAnsi="Times New Roman"/>
          <w:sz w:val="24"/>
          <w:szCs w:val="24"/>
          <w:lang w:eastAsia="sk-SK"/>
        </w:rPr>
        <w:t>/ výchovnou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činnosťou</w:t>
      </w:r>
      <w:r w:rsidR="003C55FD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činnosťou majstra odborného výcviku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160ED52D" w14:textId="77777777" w:rsidR="00317270" w:rsidRDefault="002A4DA8" w:rsidP="00317270">
      <w:pPr>
        <w:pStyle w:val="ListParagraph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sociálnych pedagógov</w:t>
      </w:r>
      <w:r w:rsidR="00881D1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sociálnych pracovníkov</w:t>
      </w:r>
      <w:r w:rsidR="00FD3017" w:rsidRPr="0031727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214E5EE" w14:textId="77777777" w:rsidR="00317270" w:rsidRDefault="00FD3017" w:rsidP="00317270">
      <w:pPr>
        <w:pStyle w:val="ListParagraph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školských digitálnych </w:t>
      </w:r>
      <w:r w:rsidR="000B738B"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koordinátorov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14:paraId="06C5B95A" w14:textId="77777777" w:rsidR="00317270" w:rsidRDefault="000B738B" w:rsidP="00317270">
      <w:pPr>
        <w:pStyle w:val="ListParagraph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školských </w:t>
      </w:r>
      <w:r w:rsidR="00FD3017"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špeciálnych 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pedagógov</w:t>
      </w:r>
      <w:r w:rsidR="00317270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14:paraId="6A6455A9" w14:textId="77777777" w:rsidR="00317270" w:rsidRPr="00317270" w:rsidRDefault="00FE0EAC" w:rsidP="00317270">
      <w:pPr>
        <w:pStyle w:val="ListParagraph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o</w:t>
      </w:r>
      <w:r w:rsidRPr="00317270">
        <w:rPr>
          <w:rFonts w:ascii="Times New Roman" w:hAnsi="Times New Roman"/>
          <w:b/>
          <w:sz w:val="24"/>
          <w:szCs w:val="24"/>
          <w:lang w:eastAsia="sk-SK"/>
        </w:rPr>
        <w:t>dborn</w:t>
      </w:r>
      <w:r w:rsidR="00317270" w:rsidRPr="00317270">
        <w:rPr>
          <w:rFonts w:ascii="Times New Roman" w:hAnsi="Times New Roman"/>
          <w:b/>
          <w:sz w:val="24"/>
          <w:szCs w:val="24"/>
          <w:lang w:eastAsia="sk-SK"/>
        </w:rPr>
        <w:t>ých</w:t>
      </w:r>
      <w:r w:rsidRPr="00317270">
        <w:rPr>
          <w:rFonts w:ascii="Times New Roman" w:hAnsi="Times New Roman"/>
          <w:b/>
          <w:sz w:val="24"/>
          <w:szCs w:val="24"/>
          <w:lang w:eastAsia="sk-SK"/>
        </w:rPr>
        <w:t xml:space="preserve"> zamestna</w:t>
      </w:r>
      <w:r w:rsidR="00317270" w:rsidRPr="00317270">
        <w:rPr>
          <w:rFonts w:ascii="Times New Roman" w:hAnsi="Times New Roman"/>
          <w:b/>
          <w:sz w:val="24"/>
          <w:szCs w:val="24"/>
          <w:lang w:eastAsia="sk-SK"/>
        </w:rPr>
        <w:t>ncov</w:t>
      </w:r>
      <w:r w:rsidR="00317270">
        <w:rPr>
          <w:rFonts w:ascii="Times New Roman" w:hAnsi="Times New Roman"/>
          <w:b/>
          <w:sz w:val="24"/>
          <w:szCs w:val="24"/>
          <w:lang w:eastAsia="sk-SK"/>
        </w:rPr>
        <w:t>,</w:t>
      </w:r>
    </w:p>
    <w:p w14:paraId="2637156E" w14:textId="77777777" w:rsidR="00FE0EAC" w:rsidRPr="00317270" w:rsidRDefault="00317270" w:rsidP="00317270">
      <w:pPr>
        <w:pStyle w:val="ListParagraph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pedagogických zamestnancov (učiteľ odbor. praxe, MOV), ktorí zabezpečujú</w:t>
      </w:r>
      <w:r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praktické vyučovanie žiakov v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317270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duálnom vzdelávaní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u zamestnávateľa, s ktorým má SOŠ uzatvorenú zmluvu o duálnom vzdelávaní</w:t>
      </w:r>
      <w:r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.</w:t>
      </w:r>
    </w:p>
    <w:p w14:paraId="2A3DD90E" w14:textId="77777777" w:rsidR="00317270" w:rsidRDefault="00317270" w:rsidP="003172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BCBB7D" w14:textId="77777777" w:rsidR="00FE0EAC" w:rsidRPr="00B25FDE" w:rsidRDefault="00FE0EAC" w:rsidP="00317270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11992">
        <w:rPr>
          <w:rFonts w:ascii="Times New Roman" w:hAnsi="Times New Roman"/>
          <w:b/>
          <w:color w:val="2E74B5" w:themeColor="accent5" w:themeShade="BF"/>
          <w:sz w:val="28"/>
          <w:szCs w:val="28"/>
          <w:lang w:eastAsia="sk-SK"/>
        </w:rPr>
        <w:t>Do pracovnej triedy dva</w:t>
      </w:r>
      <w:r w:rsidRPr="00511992">
        <w:rPr>
          <w:rFonts w:ascii="Times New Roman" w:hAnsi="Times New Roman"/>
          <w:color w:val="2E74B5" w:themeColor="accent5" w:themeShade="BF"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sa zaraďuje </w:t>
      </w:r>
      <w:r w:rsidRPr="00B25FDE">
        <w:rPr>
          <w:rFonts w:ascii="Times New Roman" w:hAnsi="Times New Roman"/>
          <w:i/>
          <w:sz w:val="24"/>
          <w:szCs w:val="24"/>
          <w:lang w:eastAsia="sk-SK"/>
        </w:rPr>
        <w:t>pedagogický zamestnanec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, ktorý vykonáva pedagogickú činnosť v špeciálnej škole, špeciálnej triede alebo v školskom </w:t>
      </w:r>
      <w:r w:rsidR="00342830" w:rsidRPr="00B25FDE">
        <w:rPr>
          <w:rFonts w:ascii="Times New Roman" w:hAnsi="Times New Roman"/>
          <w:sz w:val="24"/>
          <w:szCs w:val="24"/>
          <w:lang w:eastAsia="sk-SK"/>
        </w:rPr>
        <w:t xml:space="preserve">internáte </w:t>
      </w:r>
      <w:r w:rsidR="00317270">
        <w:rPr>
          <w:rFonts w:ascii="Times New Roman" w:hAnsi="Times New Roman"/>
          <w:sz w:val="24"/>
          <w:szCs w:val="24"/>
          <w:lang w:eastAsia="sk-SK"/>
        </w:rPr>
        <w:t>v zriaďovateľskej pôsobnosti RÚŠS</w:t>
      </w:r>
      <w:r w:rsidR="00317270" w:rsidRPr="00B25FD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  <w:lang w:eastAsia="sk-SK"/>
        </w:rPr>
        <w:t>pre deti so zdravotným znevýhodnením.</w:t>
      </w:r>
    </w:p>
    <w:p w14:paraId="6071763C" w14:textId="77777777" w:rsidR="00317270" w:rsidRDefault="00317270" w:rsidP="00317270">
      <w:pPr>
        <w:pStyle w:val="otazka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</w:rPr>
      </w:pPr>
    </w:p>
    <w:p w14:paraId="7BD1D51A" w14:textId="77777777" w:rsidR="00AF7F80" w:rsidRPr="00B25FDE" w:rsidRDefault="00AF7F80" w:rsidP="00317270">
      <w:pPr>
        <w:pStyle w:val="otazka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</w:rPr>
      </w:pPr>
      <w:r w:rsidRPr="00317270">
        <w:rPr>
          <w:rFonts w:ascii="Times New Roman" w:hAnsi="Times New Roman"/>
          <w:i w:val="0"/>
          <w:sz w:val="24"/>
        </w:rPr>
        <w:t xml:space="preserve">Údaje o pedagogickom zamestnancovi, ktorý vykonáva priamu </w:t>
      </w:r>
      <w:r w:rsidR="00957109" w:rsidRPr="00317270">
        <w:rPr>
          <w:rFonts w:ascii="Times New Roman" w:hAnsi="Times New Roman"/>
          <w:i w:val="0"/>
          <w:sz w:val="24"/>
        </w:rPr>
        <w:t>výchovnovzdelávaciu</w:t>
      </w:r>
      <w:r w:rsidRPr="00317270">
        <w:rPr>
          <w:rFonts w:ascii="Times New Roman" w:hAnsi="Times New Roman"/>
          <w:i w:val="0"/>
          <w:sz w:val="24"/>
        </w:rPr>
        <w:t xml:space="preserve"> činnosť</w:t>
      </w:r>
      <w:r w:rsidRPr="00317270">
        <w:rPr>
          <w:rFonts w:ascii="Times New Roman" w:hAnsi="Times New Roman"/>
          <w:sz w:val="24"/>
        </w:rPr>
        <w:t xml:space="preserve"> </w:t>
      </w:r>
      <w:r w:rsidRPr="00317270">
        <w:rPr>
          <w:rFonts w:ascii="Times New Roman" w:hAnsi="Times New Roman"/>
          <w:i w:val="0"/>
          <w:sz w:val="24"/>
        </w:rPr>
        <w:t xml:space="preserve">v </w:t>
      </w:r>
      <w:r w:rsidRPr="00317270">
        <w:rPr>
          <w:rFonts w:ascii="Times New Roman" w:hAnsi="Times New Roman"/>
          <w:sz w:val="24"/>
        </w:rPr>
        <w:t>bežnej aj v špeciálnej triede</w:t>
      </w:r>
      <w:r w:rsidR="00EB7D15" w:rsidRPr="00B25FDE">
        <w:rPr>
          <w:rFonts w:ascii="Times New Roman" w:hAnsi="Times New Roman"/>
          <w:i w:val="0"/>
          <w:sz w:val="24"/>
        </w:rPr>
        <w:t xml:space="preserve"> </w:t>
      </w:r>
      <w:r w:rsidR="00EB7D15" w:rsidRPr="00B25FDE">
        <w:rPr>
          <w:rFonts w:ascii="Times New Roman" w:hAnsi="Times New Roman"/>
          <w:b w:val="0"/>
          <w:i w:val="0"/>
          <w:sz w:val="24"/>
        </w:rPr>
        <w:t>a</w:t>
      </w:r>
      <w:r w:rsidRPr="00B25FDE">
        <w:rPr>
          <w:rFonts w:ascii="Times New Roman" w:hAnsi="Times New Roman"/>
          <w:b w:val="0"/>
          <w:i w:val="0"/>
          <w:sz w:val="24"/>
        </w:rPr>
        <w:t> nemá požadovanú kvalifikáciu</w:t>
      </w:r>
      <w:r w:rsidR="00EB7D15" w:rsidRPr="00B25FDE">
        <w:rPr>
          <w:rFonts w:ascii="Times New Roman" w:hAnsi="Times New Roman"/>
          <w:b w:val="0"/>
          <w:i w:val="0"/>
          <w:sz w:val="24"/>
        </w:rPr>
        <w:t xml:space="preserve"> pre vyučovanie v špeciálnej triede</w:t>
      </w:r>
      <w:r w:rsidRPr="00B25FDE">
        <w:rPr>
          <w:rFonts w:ascii="Times New Roman" w:hAnsi="Times New Roman"/>
          <w:b w:val="0"/>
          <w:i w:val="0"/>
          <w:sz w:val="24"/>
        </w:rPr>
        <w:t>, sa zadávajú v </w:t>
      </w:r>
      <w:r w:rsidRPr="00B25FDE">
        <w:rPr>
          <w:rFonts w:ascii="Times New Roman" w:hAnsi="Times New Roman"/>
          <w:b w:val="0"/>
          <w:sz w:val="24"/>
        </w:rPr>
        <w:t>závislosti od výšky úväzku</w:t>
      </w:r>
      <w:r w:rsidRPr="00B25FDE">
        <w:rPr>
          <w:rFonts w:ascii="Times New Roman" w:hAnsi="Times New Roman"/>
          <w:b w:val="0"/>
          <w:i w:val="0"/>
          <w:sz w:val="24"/>
        </w:rPr>
        <w:t xml:space="preserve"> v špeciálnej triede</w:t>
      </w:r>
      <w:r w:rsidR="007B4AD5" w:rsidRPr="00B25FDE">
        <w:rPr>
          <w:rFonts w:ascii="Times New Roman" w:hAnsi="Times New Roman"/>
          <w:b w:val="0"/>
          <w:i w:val="0"/>
          <w:sz w:val="24"/>
        </w:rPr>
        <w:t>:</w:t>
      </w:r>
    </w:p>
    <w:p w14:paraId="3BE94992" w14:textId="77777777" w:rsidR="00AF7F80" w:rsidRPr="00B25FDE" w:rsidRDefault="007B4AD5" w:rsidP="00317270">
      <w:pPr>
        <w:pStyle w:val="otazka"/>
        <w:numPr>
          <w:ilvl w:val="0"/>
          <w:numId w:val="33"/>
        </w:numPr>
        <w:spacing w:before="0" w:after="0"/>
        <w:ind w:left="426" w:hanging="426"/>
        <w:rPr>
          <w:rFonts w:ascii="Times New Roman" w:hAnsi="Times New Roman"/>
          <w:b w:val="0"/>
          <w:sz w:val="24"/>
        </w:rPr>
      </w:pPr>
      <w:r w:rsidRPr="00B25FDE">
        <w:rPr>
          <w:rFonts w:ascii="Times New Roman" w:hAnsi="Times New Roman"/>
          <w:b w:val="0"/>
          <w:i w:val="0"/>
          <w:sz w:val="24"/>
        </w:rPr>
        <w:lastRenderedPageBreak/>
        <w:t>a</w:t>
      </w:r>
      <w:r w:rsidR="00AF7F80" w:rsidRPr="00B25FDE">
        <w:rPr>
          <w:rFonts w:ascii="Times New Roman" w:hAnsi="Times New Roman"/>
          <w:b w:val="0"/>
          <w:i w:val="0"/>
          <w:sz w:val="24"/>
        </w:rPr>
        <w:t xml:space="preserve">k pracovný úväzok pedagogického zamestnanca v špeciálnej triede je </w:t>
      </w:r>
      <w:r w:rsidR="00AF7F80" w:rsidRPr="00B25FDE">
        <w:rPr>
          <w:rFonts w:ascii="Times New Roman" w:hAnsi="Times New Roman"/>
          <w:b w:val="0"/>
          <w:sz w:val="24"/>
        </w:rPr>
        <w:t>menej ako polovica</w:t>
      </w:r>
      <w:r w:rsidR="00AF7F80" w:rsidRPr="00B25FDE">
        <w:rPr>
          <w:rFonts w:ascii="Times New Roman" w:hAnsi="Times New Roman"/>
          <w:b w:val="0"/>
          <w:i w:val="0"/>
          <w:sz w:val="24"/>
        </w:rPr>
        <w:t xml:space="preserve">, údaje o zamestnancovi </w:t>
      </w:r>
      <w:r w:rsidR="00E92B1D" w:rsidRPr="00B25FDE">
        <w:rPr>
          <w:rFonts w:ascii="Times New Roman" w:hAnsi="Times New Roman"/>
          <w:b w:val="0"/>
          <w:i w:val="0"/>
          <w:sz w:val="24"/>
        </w:rPr>
        <w:t xml:space="preserve">sa </w:t>
      </w:r>
      <w:r w:rsidR="00550F89" w:rsidRPr="00B25FDE">
        <w:rPr>
          <w:rFonts w:ascii="Times New Roman" w:hAnsi="Times New Roman"/>
          <w:b w:val="0"/>
          <w:i w:val="0"/>
          <w:sz w:val="24"/>
        </w:rPr>
        <w:t>zadáva</w:t>
      </w:r>
      <w:r w:rsidR="00E92B1D" w:rsidRPr="00B25FDE">
        <w:rPr>
          <w:rFonts w:ascii="Times New Roman" w:hAnsi="Times New Roman"/>
          <w:b w:val="0"/>
          <w:i w:val="0"/>
          <w:sz w:val="24"/>
        </w:rPr>
        <w:t xml:space="preserve">jú </w:t>
      </w:r>
      <w:r w:rsidR="00AF7F80" w:rsidRPr="00B25FDE">
        <w:rPr>
          <w:rFonts w:ascii="Times New Roman" w:hAnsi="Times New Roman"/>
          <w:b w:val="0"/>
          <w:i w:val="0"/>
          <w:sz w:val="24"/>
        </w:rPr>
        <w:t xml:space="preserve">do </w:t>
      </w:r>
      <w:r w:rsidR="00AF7F80" w:rsidRPr="00B25FDE">
        <w:rPr>
          <w:rFonts w:ascii="Times New Roman" w:hAnsi="Times New Roman"/>
          <w:b w:val="0"/>
          <w:sz w:val="24"/>
        </w:rPr>
        <w:t xml:space="preserve">pracovnej triedy </w:t>
      </w:r>
      <w:r w:rsidR="00550F89" w:rsidRPr="00B25FDE">
        <w:rPr>
          <w:rFonts w:ascii="Times New Roman" w:hAnsi="Times New Roman"/>
          <w:b w:val="0"/>
          <w:sz w:val="24"/>
        </w:rPr>
        <w:t>jedna</w:t>
      </w:r>
      <w:r w:rsidR="00317270">
        <w:rPr>
          <w:rFonts w:ascii="Times New Roman" w:hAnsi="Times New Roman"/>
          <w:b w:val="0"/>
          <w:sz w:val="24"/>
        </w:rPr>
        <w:t xml:space="preserve"> </w:t>
      </w:r>
      <w:r w:rsidR="00317270">
        <w:rPr>
          <w:rFonts w:ascii="Times New Roman" w:hAnsi="Times New Roman"/>
          <w:b w:val="0"/>
          <w:i w:val="0"/>
          <w:sz w:val="24"/>
        </w:rPr>
        <w:t>v príslušnej platovej triede</w:t>
      </w:r>
      <w:r w:rsidRPr="00B25FDE">
        <w:rPr>
          <w:rFonts w:ascii="Times New Roman" w:hAnsi="Times New Roman"/>
          <w:b w:val="0"/>
          <w:sz w:val="24"/>
        </w:rPr>
        <w:t>,</w:t>
      </w:r>
    </w:p>
    <w:p w14:paraId="7FB83B14" w14:textId="77777777" w:rsidR="006760BE" w:rsidRPr="00B25FDE" w:rsidRDefault="007B4AD5" w:rsidP="00317270">
      <w:pPr>
        <w:pStyle w:val="ListParagraph"/>
        <w:numPr>
          <w:ilvl w:val="0"/>
          <w:numId w:val="33"/>
        </w:numPr>
        <w:spacing w:after="6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>v </w:t>
      </w:r>
      <w:r w:rsidR="00AF7F80" w:rsidRPr="00B25FDE">
        <w:rPr>
          <w:rFonts w:ascii="Times New Roman" w:hAnsi="Times New Roman"/>
          <w:sz w:val="24"/>
          <w:szCs w:val="24"/>
        </w:rPr>
        <w:t xml:space="preserve">prípade, že pracovný úväzok pedagogického zamestnanca v špeciálnej triede je </w:t>
      </w:r>
      <w:r w:rsidR="00AF7F80" w:rsidRPr="00B25FDE">
        <w:rPr>
          <w:rFonts w:ascii="Times New Roman" w:hAnsi="Times New Roman"/>
          <w:i/>
          <w:sz w:val="24"/>
          <w:szCs w:val="24"/>
        </w:rPr>
        <w:t>vyšší ako polovica,</w:t>
      </w:r>
      <w:r w:rsidR="00AF7F80" w:rsidRPr="00B25FDE">
        <w:rPr>
          <w:rFonts w:ascii="Times New Roman" w:hAnsi="Times New Roman"/>
          <w:sz w:val="24"/>
          <w:szCs w:val="24"/>
        </w:rPr>
        <w:t xml:space="preserve"> údaje o zamestnancovi </w:t>
      </w:r>
      <w:r w:rsidR="00E92B1D" w:rsidRPr="00B25FDE">
        <w:rPr>
          <w:rFonts w:ascii="Times New Roman" w:hAnsi="Times New Roman"/>
          <w:sz w:val="24"/>
          <w:szCs w:val="24"/>
        </w:rPr>
        <w:t xml:space="preserve">sa </w:t>
      </w:r>
      <w:r w:rsidR="00550F89" w:rsidRPr="00B25FDE">
        <w:rPr>
          <w:rFonts w:ascii="Times New Roman" w:hAnsi="Times New Roman"/>
          <w:sz w:val="24"/>
          <w:szCs w:val="24"/>
        </w:rPr>
        <w:t>zadáva</w:t>
      </w:r>
      <w:r w:rsidR="00E92B1D" w:rsidRPr="00B25FDE">
        <w:rPr>
          <w:rFonts w:ascii="Times New Roman" w:hAnsi="Times New Roman"/>
          <w:sz w:val="24"/>
          <w:szCs w:val="24"/>
        </w:rPr>
        <w:t>jú</w:t>
      </w:r>
      <w:r w:rsidR="00AF7F80" w:rsidRPr="00B25FDE">
        <w:rPr>
          <w:rFonts w:ascii="Times New Roman" w:hAnsi="Times New Roman"/>
          <w:sz w:val="24"/>
          <w:szCs w:val="24"/>
        </w:rPr>
        <w:t xml:space="preserve"> do </w:t>
      </w:r>
      <w:r w:rsidR="00AF7F80" w:rsidRPr="00B25FDE">
        <w:rPr>
          <w:rFonts w:ascii="Times New Roman" w:hAnsi="Times New Roman"/>
          <w:i/>
          <w:sz w:val="24"/>
          <w:szCs w:val="24"/>
        </w:rPr>
        <w:t xml:space="preserve">pracovnej triedy </w:t>
      </w:r>
      <w:r w:rsidR="00550F89" w:rsidRPr="00B25FDE">
        <w:rPr>
          <w:rFonts w:ascii="Times New Roman" w:hAnsi="Times New Roman"/>
          <w:i/>
          <w:sz w:val="24"/>
          <w:szCs w:val="24"/>
        </w:rPr>
        <w:t>dva</w:t>
      </w:r>
      <w:r w:rsidR="00AF7F80" w:rsidRPr="00B25FDE">
        <w:rPr>
          <w:rFonts w:ascii="Times New Roman" w:hAnsi="Times New Roman"/>
          <w:sz w:val="24"/>
          <w:szCs w:val="24"/>
        </w:rPr>
        <w:t xml:space="preserve"> v príslušnej platovej triede ako kvalifikovanému za predpokladu, že uvedenému zamestnancovi plynie štvorročná lehota na začatie štúdia špeciálnej pedagogiky.</w:t>
      </w:r>
    </w:p>
    <w:p w14:paraId="59BF74B0" w14:textId="77777777" w:rsidR="006760BE" w:rsidRPr="00B25FDE" w:rsidRDefault="006760BE" w:rsidP="006760BE">
      <w:pPr>
        <w:pStyle w:val="ListParagraph"/>
        <w:spacing w:after="60" w:line="240" w:lineRule="auto"/>
        <w:ind w:left="1260" w:hanging="12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20EC58AF" w14:textId="77777777" w:rsidR="006760BE" w:rsidRPr="00317270" w:rsidRDefault="006760BE" w:rsidP="002D128C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Supervízor – pedagogický zamestnanec</w:t>
      </w:r>
    </w:p>
    <w:p w14:paraId="17675F3E" w14:textId="5C005EA6" w:rsidR="00B51A10" w:rsidRDefault="00B51A10" w:rsidP="00B51A10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B51A10">
        <w:rPr>
          <w:rFonts w:ascii="Times New Roman" w:hAnsi="Times New Roman"/>
          <w:sz w:val="24"/>
          <w:szCs w:val="24"/>
          <w:lang w:eastAsia="sk-SK"/>
        </w:rPr>
        <w:t>Rozhodnutím riaditeľa školy môže byť základný úväzok supervízora znížený. Supervízorov  na škole môže byť viac, úľava sa môže medzi nich rozložiť.</w:t>
      </w:r>
    </w:p>
    <w:p w14:paraId="73BD8F9B" w14:textId="31B0AAC8" w:rsidR="00B51A10" w:rsidRDefault="00B51A10" w:rsidP="00B51A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súlade s listom ministra školstva zo dňa 1.7.2024, jeho odporúčaniami a v súvislosti s aktuálne pripravovanou novelou zákona č.138/2019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o pedagogických zamestnancoch a odborných zamestnancoch a o zmene a doplnení niektorých zákonov,</w:t>
      </w:r>
      <w:r>
        <w:rPr>
          <w:rFonts w:ascii="Times New Roman" w:hAnsi="Times New Roman"/>
          <w:sz w:val="24"/>
          <w:szCs w:val="24"/>
          <w:lang w:eastAsia="sk-SK"/>
        </w:rPr>
        <w:t xml:space="preserve"> budú f</w:t>
      </w:r>
      <w:r>
        <w:rPr>
          <w:rFonts w:ascii="Times New Roman" w:hAnsi="Times New Roman"/>
          <w:sz w:val="24"/>
          <w:szCs w:val="24"/>
        </w:rPr>
        <w:t xml:space="preserve">inančné prostriedky  poskytnuté pre tých supervízorov, ktorým sa reálne zníži vyučovacia povinnosť o 3 – 5 hodín a údaj bude zaznačený v zbere údajov k 15. 9. 2024 v RIS-e. </w:t>
      </w:r>
    </w:p>
    <w:p w14:paraId="62CE3AB2" w14:textId="1B9DF5E6" w:rsidR="006760BE" w:rsidRPr="008248D7" w:rsidRDefault="006760BE" w:rsidP="002D128C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8248D7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Sociálny pracovník</w:t>
      </w:r>
      <w:r w:rsidR="002D128C" w:rsidRPr="008248D7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– odborný zamestnanec</w:t>
      </w:r>
    </w:p>
    <w:p w14:paraId="09F9D62E" w14:textId="769ED474" w:rsidR="003F01F5" w:rsidRDefault="008248D7" w:rsidP="00317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47CF">
        <w:rPr>
          <w:rFonts w:ascii="Times New Roman" w:hAnsi="Times New Roman"/>
          <w:sz w:val="24"/>
          <w:szCs w:val="24"/>
          <w:lang w:eastAsia="sk-SK"/>
        </w:rPr>
        <w:t>Kategória odborného zamestnanca „sociálny pracovník“ - nakoľko ide o odborného zamestnanca, základný úväzok sa neurčuje (určený pracovný čas zamestnávateľa). Rovnako sa nevypĺňa pôsobnosť a vyučovací proces. Zároveň platí, že uvedení odborní zamestnanci sa nezapočítavajú do protokolov Eduzber. Zamestnanci sa v aktualizačnej dávke zasielajú.</w:t>
      </w:r>
    </w:p>
    <w:p w14:paraId="46495602" w14:textId="77777777" w:rsidR="008248D7" w:rsidRDefault="008248D7" w:rsidP="0031727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</w:pPr>
    </w:p>
    <w:p w14:paraId="509A5909" w14:textId="77777777" w:rsidR="00317270" w:rsidRDefault="00FE0EAC" w:rsidP="00317270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Škola v zriaďovateľskej pôsobnosti súkromného zriaďovateľa</w:t>
      </w:r>
      <w:r w:rsidRPr="00317270">
        <w:rPr>
          <w:rFonts w:ascii="Times New Roman" w:eastAsia="Times New Roman" w:hAnsi="Times New Roman"/>
          <w:color w:val="0070C0"/>
          <w:sz w:val="24"/>
          <w:szCs w:val="24"/>
          <w:lang w:eastAsia="sk-SK"/>
        </w:rPr>
        <w:t xml:space="preserve"> </w:t>
      </w:r>
    </w:p>
    <w:p w14:paraId="4C567C32" w14:textId="77777777" w:rsidR="00317270" w:rsidRDefault="00317270" w:rsidP="00317270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sk-SK"/>
        </w:rPr>
      </w:pPr>
    </w:p>
    <w:p w14:paraId="2CE76068" w14:textId="77777777" w:rsidR="00FE0EAC" w:rsidRPr="00B25FDE" w:rsidRDefault="00FE0EAC" w:rsidP="00317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bude zadávať v závislosti od toho, či</w:t>
      </w:r>
      <w:r w:rsidRPr="00B25FDE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  <w:lang w:eastAsia="sk-SK"/>
        </w:rPr>
        <w:t>postupuje pri odmeňovaní pedagogických zamestnancov</w:t>
      </w:r>
      <w:r w:rsidRPr="00B25FDE">
        <w:rPr>
          <w:rFonts w:ascii="Times New Roman" w:hAnsi="Times New Roman"/>
          <w:sz w:val="24"/>
          <w:szCs w:val="24"/>
        </w:rPr>
        <w:t xml:space="preserve"> podľa zákona č. 553/2003 Z. z. o  odmeňovaní niektorých zamestnancov pri výkone práce vo verejnom záujme alebo postupuje</w:t>
      </w:r>
      <w:r w:rsidR="003F01F5">
        <w:rPr>
          <w:rFonts w:ascii="Times New Roman" w:hAnsi="Times New Roman"/>
          <w:sz w:val="24"/>
          <w:szCs w:val="24"/>
        </w:rPr>
        <w:t xml:space="preserve"> pri odmeňovaní</w:t>
      </w:r>
      <w:r w:rsidRPr="00B25FDE">
        <w:rPr>
          <w:rFonts w:ascii="Times New Roman" w:hAnsi="Times New Roman"/>
          <w:sz w:val="24"/>
          <w:szCs w:val="24"/>
        </w:rPr>
        <w:t xml:space="preserve"> podľa kolektívnej zmluvy alebo vnútorného predpisu, v ktorých sú podmienky odmeňovania upravené podľa Zákonníka práce.</w:t>
      </w:r>
      <w:r w:rsidR="00B3385E" w:rsidRPr="00B25FDE">
        <w:rPr>
          <w:rFonts w:ascii="Times New Roman" w:hAnsi="Times New Roman"/>
          <w:sz w:val="24"/>
          <w:szCs w:val="24"/>
        </w:rPr>
        <w:t xml:space="preserve"> 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Ak súkromná škola nepostupuje pri odmeňovaní pedagogických zamestnancov podľa zákona č. 553/2003 Z. z. </w:t>
      </w:r>
    </w:p>
    <w:p w14:paraId="436A523E" w14:textId="77777777" w:rsidR="00FE0EAC" w:rsidRPr="00B25FDE" w:rsidRDefault="00FE0EAC" w:rsidP="003F01F5">
      <w:pPr>
        <w:numPr>
          <w:ilvl w:val="3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  <w:lang w:eastAsia="sk-SK"/>
        </w:rPr>
        <w:t>zadáva údaje o pedagogických zamestnancoch</w:t>
      </w:r>
      <w:r w:rsidR="003F01F5">
        <w:rPr>
          <w:rFonts w:ascii="Times New Roman" w:hAnsi="Times New Roman"/>
          <w:sz w:val="24"/>
          <w:szCs w:val="24"/>
          <w:lang w:eastAsia="sk-SK"/>
        </w:rPr>
        <w:t>,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 ako je  platová trieda</w:t>
      </w:r>
      <w:r w:rsidR="003F01F5">
        <w:rPr>
          <w:rFonts w:ascii="Times New Roman" w:hAnsi="Times New Roman"/>
          <w:sz w:val="24"/>
          <w:szCs w:val="24"/>
          <w:lang w:eastAsia="sk-SK"/>
        </w:rPr>
        <w:t>,  po</w:t>
      </w:r>
      <w:r w:rsidRPr="00B25FDE">
        <w:rPr>
          <w:rFonts w:ascii="Times New Roman" w:hAnsi="Times New Roman"/>
          <w:sz w:val="24"/>
          <w:szCs w:val="24"/>
          <w:lang w:eastAsia="sk-SK"/>
        </w:rPr>
        <w:t>d</w:t>
      </w:r>
      <w:r w:rsidR="003F01F5">
        <w:rPr>
          <w:rFonts w:ascii="Times New Roman" w:hAnsi="Times New Roman"/>
          <w:sz w:val="24"/>
          <w:szCs w:val="24"/>
          <w:lang w:eastAsia="sk-SK"/>
        </w:rPr>
        <w:t>ľa toho, d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o ktorej </w:t>
      </w:r>
      <w:r w:rsidR="003F01F5">
        <w:rPr>
          <w:rFonts w:ascii="Times New Roman" w:hAnsi="Times New Roman"/>
          <w:sz w:val="24"/>
          <w:szCs w:val="24"/>
          <w:lang w:eastAsia="sk-SK"/>
        </w:rPr>
        <w:t xml:space="preserve">platovej triedy 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by bol zamestnanec v príslušnom </w:t>
      </w:r>
      <w:proofErr w:type="spellStart"/>
      <w:r w:rsidRPr="00B25FDE">
        <w:rPr>
          <w:rFonts w:ascii="Times New Roman" w:hAnsi="Times New Roman"/>
          <w:sz w:val="24"/>
          <w:szCs w:val="24"/>
          <w:lang w:eastAsia="sk-SK"/>
        </w:rPr>
        <w:t>kariérovom</w:t>
      </w:r>
      <w:proofErr w:type="spellEnd"/>
      <w:r w:rsidRPr="00B25FDE">
        <w:rPr>
          <w:rFonts w:ascii="Times New Roman" w:hAnsi="Times New Roman"/>
          <w:sz w:val="24"/>
          <w:szCs w:val="24"/>
          <w:lang w:eastAsia="sk-SK"/>
        </w:rPr>
        <w:t xml:space="preserve"> stupni zaradený, ak by sa postupovalo podľa zákona č. 553/2003 Z. z.</w:t>
      </w:r>
      <w:r w:rsidR="00122BC7" w:rsidRPr="00B25FDE">
        <w:rPr>
          <w:rFonts w:ascii="Times New Roman" w:hAnsi="Times New Roman"/>
          <w:sz w:val="24"/>
          <w:szCs w:val="24"/>
          <w:lang w:eastAsia="sk-SK"/>
        </w:rPr>
        <w:t>,</w:t>
      </w:r>
    </w:p>
    <w:p w14:paraId="60E1F3E8" w14:textId="77777777" w:rsidR="00122BC7" w:rsidRPr="00B25FDE" w:rsidRDefault="00FE0EAC" w:rsidP="00FE0EA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nevykazuje údaje o príplatkoch</w:t>
      </w:r>
      <w:r w:rsidR="005E63AB" w:rsidRPr="00B25FDE">
        <w:rPr>
          <w:rFonts w:ascii="Times New Roman" w:hAnsi="Times New Roman"/>
          <w:sz w:val="24"/>
          <w:szCs w:val="24"/>
        </w:rPr>
        <w:t xml:space="preserve"> za profesijný rozvoj</w:t>
      </w:r>
      <w:r w:rsidR="00122BC7" w:rsidRPr="00B25FDE">
        <w:rPr>
          <w:rFonts w:ascii="Times New Roman" w:hAnsi="Times New Roman"/>
          <w:sz w:val="24"/>
          <w:szCs w:val="24"/>
        </w:rPr>
        <w:t>,</w:t>
      </w:r>
    </w:p>
    <w:p w14:paraId="5756EDE3" w14:textId="77777777" w:rsidR="00FE0EAC" w:rsidRPr="00B25FDE" w:rsidRDefault="008E1426" w:rsidP="00FE0EA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nevykazuje údaje o započítaných rokoch praxe pedagogických zamestnancov.</w:t>
      </w:r>
    </w:p>
    <w:p w14:paraId="3CF0F8CE" w14:textId="77777777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14:paraId="0385BA6D" w14:textId="77777777" w:rsidR="003F01F5" w:rsidRDefault="00FE0EAC" w:rsidP="003F01F5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F01F5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Materská škola</w:t>
      </w:r>
      <w:r w:rsidRPr="003F01F5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  <w:t xml:space="preserve"> </w:t>
      </w:r>
      <w:r w:rsidRPr="003F01F5">
        <w:rPr>
          <w:rFonts w:ascii="Times New Roman" w:eastAsia="Times New Roman" w:hAnsi="Times New Roman"/>
          <w:sz w:val="24"/>
          <w:szCs w:val="24"/>
          <w:lang w:eastAsia="sk-SK"/>
        </w:rPr>
        <w:t xml:space="preserve">uvedie </w:t>
      </w:r>
      <w:r w:rsidRPr="003F01F5">
        <w:rPr>
          <w:rFonts w:ascii="Times New Roman" w:hAnsi="Times New Roman"/>
          <w:sz w:val="24"/>
          <w:szCs w:val="24"/>
        </w:rPr>
        <w:t xml:space="preserve">údaje o prepočítanom počte pedagogických zamestnancov, </w:t>
      </w:r>
      <w:r w:rsidRPr="00082337">
        <w:rPr>
          <w:rFonts w:ascii="Times New Roman" w:hAnsi="Times New Roman"/>
          <w:b/>
          <w:sz w:val="24"/>
          <w:szCs w:val="24"/>
        </w:rPr>
        <w:t xml:space="preserve">ktorí sa podieľajú na priamej </w:t>
      </w:r>
      <w:r w:rsidR="00947430" w:rsidRPr="00082337">
        <w:rPr>
          <w:rFonts w:ascii="Times New Roman" w:hAnsi="Times New Roman"/>
          <w:b/>
          <w:sz w:val="24"/>
          <w:szCs w:val="24"/>
        </w:rPr>
        <w:t>výchovno</w:t>
      </w:r>
      <w:r w:rsidR="00C96EFE" w:rsidRPr="00082337">
        <w:rPr>
          <w:rFonts w:ascii="Times New Roman" w:hAnsi="Times New Roman"/>
          <w:b/>
          <w:sz w:val="24"/>
          <w:szCs w:val="24"/>
        </w:rPr>
        <w:t>-</w:t>
      </w:r>
      <w:r w:rsidR="00947430" w:rsidRPr="00082337">
        <w:rPr>
          <w:rFonts w:ascii="Times New Roman" w:hAnsi="Times New Roman"/>
          <w:b/>
          <w:sz w:val="24"/>
          <w:szCs w:val="24"/>
        </w:rPr>
        <w:t>vzdelávacej</w:t>
      </w:r>
      <w:r w:rsidRPr="00082337">
        <w:rPr>
          <w:rFonts w:ascii="Times New Roman" w:hAnsi="Times New Roman"/>
          <w:b/>
          <w:sz w:val="24"/>
          <w:szCs w:val="24"/>
        </w:rPr>
        <w:t xml:space="preserve"> činnosti</w:t>
      </w:r>
      <w:r w:rsidR="00082337">
        <w:rPr>
          <w:rFonts w:ascii="Times New Roman" w:hAnsi="Times New Roman"/>
          <w:b/>
          <w:sz w:val="24"/>
          <w:szCs w:val="24"/>
        </w:rPr>
        <w:t xml:space="preserve">, </w:t>
      </w:r>
      <w:r w:rsidRPr="003F01F5">
        <w:rPr>
          <w:rFonts w:ascii="Times New Roman" w:hAnsi="Times New Roman"/>
          <w:sz w:val="24"/>
          <w:szCs w:val="24"/>
        </w:rPr>
        <w:t xml:space="preserve"> </w:t>
      </w:r>
      <w:r w:rsidRPr="003F01F5">
        <w:rPr>
          <w:rFonts w:ascii="Times New Roman" w:eastAsia="Times New Roman" w:hAnsi="Times New Roman"/>
          <w:sz w:val="24"/>
          <w:szCs w:val="24"/>
          <w:lang w:eastAsia="sk-SK"/>
        </w:rPr>
        <w:t xml:space="preserve">do kategórie </w:t>
      </w:r>
      <w:r w:rsidRPr="003F01F5">
        <w:rPr>
          <w:rFonts w:ascii="Times New Roman" w:eastAsia="Times New Roman" w:hAnsi="Times New Roman"/>
          <w:i/>
          <w:sz w:val="24"/>
          <w:szCs w:val="24"/>
          <w:lang w:eastAsia="sk-SK"/>
        </w:rPr>
        <w:t>MŠZAM</w:t>
      </w:r>
      <w:r w:rsidR="002D05B1"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</w:p>
    <w:p w14:paraId="3C4D94EE" w14:textId="77777777" w:rsidR="00D12FF3" w:rsidRPr="003F01F5" w:rsidRDefault="00FE0EAC" w:rsidP="00082337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prepočítaného počtu pedagogických zamestnancov príslušnej platovej triedy </w:t>
      </w:r>
      <w:r w:rsidRPr="003F01F5">
        <w:rPr>
          <w:rFonts w:ascii="Times New Roman" w:eastAsia="Times New Roman" w:hAnsi="Times New Roman"/>
          <w:b/>
          <w:bCs/>
          <w:i/>
          <w:sz w:val="24"/>
          <w:szCs w:val="24"/>
          <w:lang w:eastAsia="sk-SK"/>
        </w:rPr>
        <w:t>sa nezadáva údaj</w:t>
      </w: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o</w:t>
      </w:r>
      <w:r w:rsidR="00082337">
        <w:rPr>
          <w:rFonts w:ascii="Times New Roman" w:eastAsia="Times New Roman" w:hAnsi="Times New Roman"/>
          <w:b/>
          <w:sz w:val="24"/>
          <w:szCs w:val="24"/>
          <w:lang w:eastAsia="sk-SK"/>
        </w:rPr>
        <w:t> </w:t>
      </w: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>počte</w:t>
      </w:r>
      <w:r w:rsidR="0008233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2D05B1"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>pedagogických asistentov</w:t>
      </w:r>
      <w:r w:rsidR="0008233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odborných </w:t>
      </w:r>
      <w:r w:rsidR="002D05B1" w:rsidRPr="003F01F5">
        <w:rPr>
          <w:rFonts w:ascii="Times New Roman" w:hAnsi="Times New Roman"/>
          <w:b/>
          <w:sz w:val="24"/>
          <w:szCs w:val="24"/>
          <w:lang w:eastAsia="sk-SK"/>
        </w:rPr>
        <w:t>zamestnanc</w:t>
      </w:r>
      <w:r w:rsidR="003F01F5" w:rsidRPr="003F01F5">
        <w:rPr>
          <w:rFonts w:ascii="Times New Roman" w:hAnsi="Times New Roman"/>
          <w:b/>
          <w:sz w:val="24"/>
          <w:szCs w:val="24"/>
          <w:lang w:eastAsia="sk-SK"/>
        </w:rPr>
        <w:t>ov</w:t>
      </w: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</w:p>
    <w:p w14:paraId="0757442F" w14:textId="77777777" w:rsidR="00993F37" w:rsidRDefault="00993F37" w:rsidP="00A86A9A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9DF6AC2" w14:textId="77777777" w:rsidR="00D12FF3" w:rsidRDefault="00D12FF3" w:rsidP="00317270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Školský internát v zriaďovateľskej pôsobnosti</w:t>
      </w:r>
      <w:r w:rsidRPr="00317270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sk-SK"/>
        </w:rPr>
        <w:t xml:space="preserve"> </w:t>
      </w:r>
      <w:r w:rsidRPr="00317270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sk-SK"/>
        </w:rPr>
        <w:t xml:space="preserve"> RÚŠS v sídle kraja</w:t>
      </w:r>
      <w:r w:rsidRPr="00317270">
        <w:rPr>
          <w:rFonts w:ascii="Times New Roman" w:eastAsia="Times New Roman" w:hAnsi="Times New Roman"/>
          <w:color w:val="0070C0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uvedie </w:t>
      </w:r>
      <w:r w:rsidRPr="00B25FDE">
        <w:rPr>
          <w:rFonts w:ascii="Times New Roman" w:hAnsi="Times New Roman"/>
          <w:sz w:val="24"/>
          <w:szCs w:val="24"/>
        </w:rPr>
        <w:t xml:space="preserve">údaje o prepočítanom počte pedagogických zamestnancov, </w:t>
      </w:r>
      <w:r w:rsidRPr="00082337">
        <w:rPr>
          <w:rFonts w:ascii="Times New Roman" w:hAnsi="Times New Roman"/>
          <w:b/>
          <w:sz w:val="24"/>
          <w:szCs w:val="24"/>
        </w:rPr>
        <w:t>ktorí sa podieľajú na priamej výchovno-vzdelávacej činnosti</w:t>
      </w:r>
      <w:r w:rsidRPr="00B25FDE">
        <w:rPr>
          <w:rFonts w:ascii="Times New Roman" w:hAnsi="Times New Roman"/>
          <w:b/>
          <w:sz w:val="24"/>
          <w:szCs w:val="24"/>
        </w:rPr>
        <w:t>,</w:t>
      </w:r>
      <w:r w:rsidRPr="00B25FDE">
        <w:rPr>
          <w:rFonts w:ascii="Times New Roman" w:hAnsi="Times New Roman"/>
          <w:sz w:val="24"/>
          <w:szCs w:val="24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do kategórie </w:t>
      </w:r>
      <w:r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INTZAM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2D05B1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 kategórii INTZAM sa nevykazujú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B25FDE">
        <w:rPr>
          <w:rFonts w:ascii="Times New Roman" w:hAnsi="Times New Roman"/>
          <w:sz w:val="24"/>
          <w:szCs w:val="24"/>
          <w:lang w:eastAsia="sk-SK"/>
        </w:rPr>
        <w:t>dborní zamestnanci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B0F6A58" w14:textId="77777777" w:rsidR="00D922FD" w:rsidRDefault="00FE0EAC" w:rsidP="00A86A9A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296F91F4" w14:textId="77777777" w:rsidR="00D12FF3" w:rsidRPr="00A86A9A" w:rsidRDefault="00D12FF3" w:rsidP="00A86A9A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D12FF3" w:rsidRPr="00A86A9A" w:rsidSect="00317270">
      <w:footerReference w:type="default" r:id="rId11"/>
      <w:pgSz w:w="11906" w:h="16838"/>
      <w:pgMar w:top="907" w:right="1418" w:bottom="907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3D57" w14:textId="77777777" w:rsidR="00A41C95" w:rsidRDefault="00A41C95" w:rsidP="009B69A5">
      <w:pPr>
        <w:spacing w:after="0" w:line="240" w:lineRule="auto"/>
      </w:pPr>
      <w:r>
        <w:separator/>
      </w:r>
    </w:p>
  </w:endnote>
  <w:endnote w:type="continuationSeparator" w:id="0">
    <w:p w14:paraId="477F5DFC" w14:textId="77777777" w:rsidR="00A41C95" w:rsidRDefault="00A41C95" w:rsidP="009B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226B" w14:textId="77777777" w:rsidR="009B69A5" w:rsidRDefault="009B69A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40FC6">
      <w:rPr>
        <w:noProof/>
      </w:rPr>
      <w:t>3</w:t>
    </w:r>
    <w:r>
      <w:fldChar w:fldCharType="end"/>
    </w:r>
  </w:p>
  <w:p w14:paraId="73FF0EA0" w14:textId="77777777" w:rsidR="009B69A5" w:rsidRDefault="009B6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EB3E" w14:textId="77777777" w:rsidR="00A41C95" w:rsidRDefault="00A41C95" w:rsidP="009B69A5">
      <w:pPr>
        <w:spacing w:after="0" w:line="240" w:lineRule="auto"/>
      </w:pPr>
      <w:r>
        <w:separator/>
      </w:r>
    </w:p>
  </w:footnote>
  <w:footnote w:type="continuationSeparator" w:id="0">
    <w:p w14:paraId="0C22D2C5" w14:textId="77777777" w:rsidR="00A41C95" w:rsidRDefault="00A41C95" w:rsidP="009B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044"/>
    <w:multiLevelType w:val="hybridMultilevel"/>
    <w:tmpl w:val="E12605A0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81DA3"/>
    <w:multiLevelType w:val="hybridMultilevel"/>
    <w:tmpl w:val="3D86C57E"/>
    <w:lvl w:ilvl="0" w:tplc="7A0ED44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674ACE"/>
    <w:multiLevelType w:val="hybridMultilevel"/>
    <w:tmpl w:val="F3E098B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0350619"/>
    <w:multiLevelType w:val="hybridMultilevel"/>
    <w:tmpl w:val="8EDE834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E35DA0"/>
    <w:multiLevelType w:val="hybridMultilevel"/>
    <w:tmpl w:val="6030AB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D9B"/>
    <w:multiLevelType w:val="hybridMultilevel"/>
    <w:tmpl w:val="6764F282"/>
    <w:lvl w:ilvl="0" w:tplc="3DF0AD36">
      <w:start w:val="1"/>
      <w:numFmt w:val="lowerLetter"/>
      <w:lvlText w:val="%1)"/>
      <w:lvlJc w:val="left"/>
      <w:pPr>
        <w:ind w:left="1647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760FA2"/>
    <w:multiLevelType w:val="hybridMultilevel"/>
    <w:tmpl w:val="CB18F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497B"/>
    <w:multiLevelType w:val="hybridMultilevel"/>
    <w:tmpl w:val="65B42FC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A64F69"/>
    <w:multiLevelType w:val="hybridMultilevel"/>
    <w:tmpl w:val="75E4215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C6888"/>
    <w:multiLevelType w:val="hybridMultilevel"/>
    <w:tmpl w:val="0B8C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0EA3"/>
    <w:multiLevelType w:val="hybridMultilevel"/>
    <w:tmpl w:val="82988BE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FE1011"/>
    <w:multiLevelType w:val="hybridMultilevel"/>
    <w:tmpl w:val="4D9816F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6716714"/>
    <w:multiLevelType w:val="hybridMultilevel"/>
    <w:tmpl w:val="E7D8FC26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846524B"/>
    <w:multiLevelType w:val="hybridMultilevel"/>
    <w:tmpl w:val="AA620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136C"/>
    <w:multiLevelType w:val="hybridMultilevel"/>
    <w:tmpl w:val="D8BAD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2B8"/>
    <w:multiLevelType w:val="hybridMultilevel"/>
    <w:tmpl w:val="0AC0E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880C23"/>
    <w:multiLevelType w:val="hybridMultilevel"/>
    <w:tmpl w:val="A83EFA1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A6352C"/>
    <w:multiLevelType w:val="hybridMultilevel"/>
    <w:tmpl w:val="8248994E"/>
    <w:lvl w:ilvl="0" w:tplc="041B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5872"/>
    <w:multiLevelType w:val="hybridMultilevel"/>
    <w:tmpl w:val="C4F8DF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21F8A"/>
    <w:multiLevelType w:val="hybridMultilevel"/>
    <w:tmpl w:val="40D0D34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0A48C5"/>
    <w:multiLevelType w:val="hybridMultilevel"/>
    <w:tmpl w:val="E522FA56"/>
    <w:lvl w:ilvl="0" w:tplc="041B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5E122490"/>
    <w:multiLevelType w:val="hybridMultilevel"/>
    <w:tmpl w:val="D7C8B4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E33DBB"/>
    <w:multiLevelType w:val="hybridMultilevel"/>
    <w:tmpl w:val="509E0E9E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24F3CF7"/>
    <w:multiLevelType w:val="hybridMultilevel"/>
    <w:tmpl w:val="08DEA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03627"/>
    <w:multiLevelType w:val="hybridMultilevel"/>
    <w:tmpl w:val="4D9A94D2"/>
    <w:lvl w:ilvl="0" w:tplc="041B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5" w15:restartNumberingAfterBreak="0">
    <w:nsid w:val="662E4D96"/>
    <w:multiLevelType w:val="hybridMultilevel"/>
    <w:tmpl w:val="51823FCA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7E50876"/>
    <w:multiLevelType w:val="hybridMultilevel"/>
    <w:tmpl w:val="DEAC1716"/>
    <w:lvl w:ilvl="0" w:tplc="16365E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E1C29"/>
    <w:multiLevelType w:val="hybridMultilevel"/>
    <w:tmpl w:val="2E0877B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3A48FB"/>
    <w:multiLevelType w:val="hybridMultilevel"/>
    <w:tmpl w:val="43E06A0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757145"/>
    <w:multiLevelType w:val="hybridMultilevel"/>
    <w:tmpl w:val="5EE274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068101E"/>
    <w:multiLevelType w:val="hybridMultilevel"/>
    <w:tmpl w:val="5F28FC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C3899"/>
    <w:multiLevelType w:val="hybridMultilevel"/>
    <w:tmpl w:val="258CF200"/>
    <w:lvl w:ilvl="0" w:tplc="FFFFFFFF">
      <w:start w:val="1"/>
      <w:numFmt w:val="decimal"/>
      <w:pStyle w:val="otazk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E6C43"/>
    <w:multiLevelType w:val="hybridMultilevel"/>
    <w:tmpl w:val="5274B6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85F3667"/>
    <w:multiLevelType w:val="hybridMultilevel"/>
    <w:tmpl w:val="B66CC8C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1"/>
  </w:num>
  <w:num w:numId="5">
    <w:abstractNumId w:val="26"/>
  </w:num>
  <w:num w:numId="6">
    <w:abstractNumId w:val="14"/>
  </w:num>
  <w:num w:numId="7">
    <w:abstractNumId w:val="21"/>
  </w:num>
  <w:num w:numId="8">
    <w:abstractNumId w:val="15"/>
  </w:num>
  <w:num w:numId="9">
    <w:abstractNumId w:val="19"/>
  </w:num>
  <w:num w:numId="10">
    <w:abstractNumId w:val="31"/>
  </w:num>
  <w:num w:numId="11">
    <w:abstractNumId w:val="18"/>
  </w:num>
  <w:num w:numId="12">
    <w:abstractNumId w:val="11"/>
  </w:num>
  <w:num w:numId="13">
    <w:abstractNumId w:val="2"/>
  </w:num>
  <w:num w:numId="14">
    <w:abstractNumId w:val="33"/>
  </w:num>
  <w:num w:numId="15">
    <w:abstractNumId w:val="24"/>
  </w:num>
  <w:num w:numId="16">
    <w:abstractNumId w:val="12"/>
  </w:num>
  <w:num w:numId="17">
    <w:abstractNumId w:val="3"/>
  </w:num>
  <w:num w:numId="18">
    <w:abstractNumId w:val="16"/>
  </w:num>
  <w:num w:numId="19">
    <w:abstractNumId w:val="25"/>
  </w:num>
  <w:num w:numId="20">
    <w:abstractNumId w:val="28"/>
  </w:num>
  <w:num w:numId="21">
    <w:abstractNumId w:val="8"/>
  </w:num>
  <w:num w:numId="22">
    <w:abstractNumId w:val="10"/>
  </w:num>
  <w:num w:numId="23">
    <w:abstractNumId w:val="23"/>
  </w:num>
  <w:num w:numId="24">
    <w:abstractNumId w:val="13"/>
  </w:num>
  <w:num w:numId="25">
    <w:abstractNumId w:val="32"/>
  </w:num>
  <w:num w:numId="26">
    <w:abstractNumId w:val="29"/>
  </w:num>
  <w:num w:numId="27">
    <w:abstractNumId w:val="7"/>
  </w:num>
  <w:num w:numId="28">
    <w:abstractNumId w:val="31"/>
  </w:num>
  <w:num w:numId="29">
    <w:abstractNumId w:val="5"/>
  </w:num>
  <w:num w:numId="30">
    <w:abstractNumId w:val="4"/>
  </w:num>
  <w:num w:numId="31">
    <w:abstractNumId w:val="20"/>
  </w:num>
  <w:num w:numId="32">
    <w:abstractNumId w:val="17"/>
  </w:num>
  <w:num w:numId="33">
    <w:abstractNumId w:val="0"/>
  </w:num>
  <w:num w:numId="34">
    <w:abstractNumId w:val="9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22"/>
    <w:rsid w:val="000005B1"/>
    <w:rsid w:val="00000939"/>
    <w:rsid w:val="00001001"/>
    <w:rsid w:val="00003874"/>
    <w:rsid w:val="00012A68"/>
    <w:rsid w:val="00012CFF"/>
    <w:rsid w:val="00012EC1"/>
    <w:rsid w:val="000136F3"/>
    <w:rsid w:val="00013755"/>
    <w:rsid w:val="00013F2B"/>
    <w:rsid w:val="00017B6F"/>
    <w:rsid w:val="000212A0"/>
    <w:rsid w:val="00021EE0"/>
    <w:rsid w:val="000231C1"/>
    <w:rsid w:val="00024719"/>
    <w:rsid w:val="00025DC6"/>
    <w:rsid w:val="000278C8"/>
    <w:rsid w:val="0003007B"/>
    <w:rsid w:val="00030EFD"/>
    <w:rsid w:val="0003129A"/>
    <w:rsid w:val="000332C1"/>
    <w:rsid w:val="000340C5"/>
    <w:rsid w:val="00034823"/>
    <w:rsid w:val="00037134"/>
    <w:rsid w:val="00040FC6"/>
    <w:rsid w:val="0004222C"/>
    <w:rsid w:val="000429E3"/>
    <w:rsid w:val="00042BA9"/>
    <w:rsid w:val="000439FB"/>
    <w:rsid w:val="00047E86"/>
    <w:rsid w:val="000507E0"/>
    <w:rsid w:val="00053DD2"/>
    <w:rsid w:val="0005406E"/>
    <w:rsid w:val="00054668"/>
    <w:rsid w:val="00056875"/>
    <w:rsid w:val="0005794E"/>
    <w:rsid w:val="000613FE"/>
    <w:rsid w:val="000626D2"/>
    <w:rsid w:val="0006621A"/>
    <w:rsid w:val="00066768"/>
    <w:rsid w:val="00074917"/>
    <w:rsid w:val="00074F39"/>
    <w:rsid w:val="0007557A"/>
    <w:rsid w:val="000775BE"/>
    <w:rsid w:val="00080C5B"/>
    <w:rsid w:val="00080D33"/>
    <w:rsid w:val="00082123"/>
    <w:rsid w:val="00082337"/>
    <w:rsid w:val="000832E2"/>
    <w:rsid w:val="0008570F"/>
    <w:rsid w:val="0008578B"/>
    <w:rsid w:val="00086C95"/>
    <w:rsid w:val="000914EC"/>
    <w:rsid w:val="00092A6C"/>
    <w:rsid w:val="00094CE0"/>
    <w:rsid w:val="00096389"/>
    <w:rsid w:val="00097949"/>
    <w:rsid w:val="00097C1C"/>
    <w:rsid w:val="000A570D"/>
    <w:rsid w:val="000A5ED7"/>
    <w:rsid w:val="000A6514"/>
    <w:rsid w:val="000B1F53"/>
    <w:rsid w:val="000B3597"/>
    <w:rsid w:val="000B4E06"/>
    <w:rsid w:val="000B738B"/>
    <w:rsid w:val="000B77D2"/>
    <w:rsid w:val="000C1615"/>
    <w:rsid w:val="000C1FD1"/>
    <w:rsid w:val="000C35FA"/>
    <w:rsid w:val="000C70B8"/>
    <w:rsid w:val="000D05C8"/>
    <w:rsid w:val="000D237E"/>
    <w:rsid w:val="000D47AC"/>
    <w:rsid w:val="000D5B44"/>
    <w:rsid w:val="000D79C4"/>
    <w:rsid w:val="000E0B25"/>
    <w:rsid w:val="000E0FFF"/>
    <w:rsid w:val="000E1725"/>
    <w:rsid w:val="000E52B1"/>
    <w:rsid w:val="000F2A4C"/>
    <w:rsid w:val="000F3833"/>
    <w:rsid w:val="000F5B33"/>
    <w:rsid w:val="0010124F"/>
    <w:rsid w:val="00101EE2"/>
    <w:rsid w:val="00102B4F"/>
    <w:rsid w:val="00103D8A"/>
    <w:rsid w:val="0011076F"/>
    <w:rsid w:val="00110CBF"/>
    <w:rsid w:val="00111CD3"/>
    <w:rsid w:val="00113CEF"/>
    <w:rsid w:val="00114EE4"/>
    <w:rsid w:val="00117B0B"/>
    <w:rsid w:val="00121D88"/>
    <w:rsid w:val="00122BC7"/>
    <w:rsid w:val="00123288"/>
    <w:rsid w:val="00123366"/>
    <w:rsid w:val="00124E9F"/>
    <w:rsid w:val="0012669F"/>
    <w:rsid w:val="001271B5"/>
    <w:rsid w:val="00137C70"/>
    <w:rsid w:val="0014180D"/>
    <w:rsid w:val="001434DC"/>
    <w:rsid w:val="0015084D"/>
    <w:rsid w:val="00151727"/>
    <w:rsid w:val="00152792"/>
    <w:rsid w:val="00152897"/>
    <w:rsid w:val="00153DCD"/>
    <w:rsid w:val="00153FDF"/>
    <w:rsid w:val="00157DC3"/>
    <w:rsid w:val="00160786"/>
    <w:rsid w:val="001625B9"/>
    <w:rsid w:val="00163869"/>
    <w:rsid w:val="001652D7"/>
    <w:rsid w:val="001669ED"/>
    <w:rsid w:val="0016713C"/>
    <w:rsid w:val="001676C0"/>
    <w:rsid w:val="00171211"/>
    <w:rsid w:val="0017329F"/>
    <w:rsid w:val="001732B8"/>
    <w:rsid w:val="001754A9"/>
    <w:rsid w:val="001778B0"/>
    <w:rsid w:val="00181C5E"/>
    <w:rsid w:val="00184983"/>
    <w:rsid w:val="00186ACD"/>
    <w:rsid w:val="00187169"/>
    <w:rsid w:val="00192282"/>
    <w:rsid w:val="00192F00"/>
    <w:rsid w:val="00193C70"/>
    <w:rsid w:val="00196702"/>
    <w:rsid w:val="001A1908"/>
    <w:rsid w:val="001A1EAB"/>
    <w:rsid w:val="001A67C7"/>
    <w:rsid w:val="001A6CF3"/>
    <w:rsid w:val="001A7185"/>
    <w:rsid w:val="001B11B0"/>
    <w:rsid w:val="001B6B30"/>
    <w:rsid w:val="001B7146"/>
    <w:rsid w:val="001C069D"/>
    <w:rsid w:val="001C1FFC"/>
    <w:rsid w:val="001C267B"/>
    <w:rsid w:val="001C2717"/>
    <w:rsid w:val="001C66C0"/>
    <w:rsid w:val="001C7354"/>
    <w:rsid w:val="001D4FFA"/>
    <w:rsid w:val="001D5587"/>
    <w:rsid w:val="001D698D"/>
    <w:rsid w:val="001D69AA"/>
    <w:rsid w:val="001E03F5"/>
    <w:rsid w:val="001E0659"/>
    <w:rsid w:val="001E0859"/>
    <w:rsid w:val="001E1E34"/>
    <w:rsid w:val="001E6C6D"/>
    <w:rsid w:val="001E7CEB"/>
    <w:rsid w:val="001E7E4C"/>
    <w:rsid w:val="001F00BF"/>
    <w:rsid w:val="001F57D7"/>
    <w:rsid w:val="001F6F04"/>
    <w:rsid w:val="00200334"/>
    <w:rsid w:val="00200781"/>
    <w:rsid w:val="00201883"/>
    <w:rsid w:val="00203975"/>
    <w:rsid w:val="0020447D"/>
    <w:rsid w:val="00204E06"/>
    <w:rsid w:val="00205470"/>
    <w:rsid w:val="00205CE5"/>
    <w:rsid w:val="002069D3"/>
    <w:rsid w:val="002070CC"/>
    <w:rsid w:val="00207905"/>
    <w:rsid w:val="002119F3"/>
    <w:rsid w:val="00211A29"/>
    <w:rsid w:val="00212484"/>
    <w:rsid w:val="00212F0D"/>
    <w:rsid w:val="002143A9"/>
    <w:rsid w:val="002148C6"/>
    <w:rsid w:val="00216010"/>
    <w:rsid w:val="00216C74"/>
    <w:rsid w:val="00217940"/>
    <w:rsid w:val="002202EA"/>
    <w:rsid w:val="002209B6"/>
    <w:rsid w:val="00221626"/>
    <w:rsid w:val="00223D56"/>
    <w:rsid w:val="00225146"/>
    <w:rsid w:val="002257B6"/>
    <w:rsid w:val="00226159"/>
    <w:rsid w:val="002274DC"/>
    <w:rsid w:val="0023297A"/>
    <w:rsid w:val="00233E3F"/>
    <w:rsid w:val="002341D6"/>
    <w:rsid w:val="00235D31"/>
    <w:rsid w:val="00236346"/>
    <w:rsid w:val="00241115"/>
    <w:rsid w:val="0024159C"/>
    <w:rsid w:val="00241DA6"/>
    <w:rsid w:val="0024254A"/>
    <w:rsid w:val="0024384F"/>
    <w:rsid w:val="002444E9"/>
    <w:rsid w:val="0025089A"/>
    <w:rsid w:val="00255D35"/>
    <w:rsid w:val="00256916"/>
    <w:rsid w:val="002577A5"/>
    <w:rsid w:val="00257FF6"/>
    <w:rsid w:val="00260D5B"/>
    <w:rsid w:val="00260E08"/>
    <w:rsid w:val="0026253B"/>
    <w:rsid w:val="00270962"/>
    <w:rsid w:val="00270A33"/>
    <w:rsid w:val="00275B2C"/>
    <w:rsid w:val="00277122"/>
    <w:rsid w:val="002855C3"/>
    <w:rsid w:val="0028572B"/>
    <w:rsid w:val="00286B86"/>
    <w:rsid w:val="002877DA"/>
    <w:rsid w:val="00290364"/>
    <w:rsid w:val="0029094F"/>
    <w:rsid w:val="00290A74"/>
    <w:rsid w:val="00291538"/>
    <w:rsid w:val="00291D87"/>
    <w:rsid w:val="00291E3A"/>
    <w:rsid w:val="00292260"/>
    <w:rsid w:val="00296B34"/>
    <w:rsid w:val="002A0233"/>
    <w:rsid w:val="002A073A"/>
    <w:rsid w:val="002A1A52"/>
    <w:rsid w:val="002A39C2"/>
    <w:rsid w:val="002A45F5"/>
    <w:rsid w:val="002A4DA8"/>
    <w:rsid w:val="002A5C1C"/>
    <w:rsid w:val="002A5EE2"/>
    <w:rsid w:val="002A7E45"/>
    <w:rsid w:val="002B0BDB"/>
    <w:rsid w:val="002B14FC"/>
    <w:rsid w:val="002B221C"/>
    <w:rsid w:val="002B58B1"/>
    <w:rsid w:val="002B763D"/>
    <w:rsid w:val="002C08B9"/>
    <w:rsid w:val="002C1F8D"/>
    <w:rsid w:val="002C4814"/>
    <w:rsid w:val="002C5D27"/>
    <w:rsid w:val="002C6518"/>
    <w:rsid w:val="002C7CE3"/>
    <w:rsid w:val="002D05B1"/>
    <w:rsid w:val="002D128C"/>
    <w:rsid w:val="002D26AA"/>
    <w:rsid w:val="002D2B6C"/>
    <w:rsid w:val="002D4FA1"/>
    <w:rsid w:val="002D53CD"/>
    <w:rsid w:val="002D75CD"/>
    <w:rsid w:val="002D7EE9"/>
    <w:rsid w:val="002E3813"/>
    <w:rsid w:val="002F03A9"/>
    <w:rsid w:val="002F29AA"/>
    <w:rsid w:val="00301534"/>
    <w:rsid w:val="00302E34"/>
    <w:rsid w:val="00302F47"/>
    <w:rsid w:val="0030434F"/>
    <w:rsid w:val="003065B2"/>
    <w:rsid w:val="00311883"/>
    <w:rsid w:val="0031644D"/>
    <w:rsid w:val="00316E61"/>
    <w:rsid w:val="00317270"/>
    <w:rsid w:val="0031766C"/>
    <w:rsid w:val="003248B0"/>
    <w:rsid w:val="00326993"/>
    <w:rsid w:val="00326ABE"/>
    <w:rsid w:val="003271A5"/>
    <w:rsid w:val="00327AA0"/>
    <w:rsid w:val="00331CBF"/>
    <w:rsid w:val="00331F4C"/>
    <w:rsid w:val="003324D2"/>
    <w:rsid w:val="00332E6A"/>
    <w:rsid w:val="0033459C"/>
    <w:rsid w:val="003359AB"/>
    <w:rsid w:val="00340237"/>
    <w:rsid w:val="00340BFC"/>
    <w:rsid w:val="003423AD"/>
    <w:rsid w:val="00342830"/>
    <w:rsid w:val="003446DF"/>
    <w:rsid w:val="00352D5F"/>
    <w:rsid w:val="00354E32"/>
    <w:rsid w:val="0036215A"/>
    <w:rsid w:val="00362792"/>
    <w:rsid w:val="0037031E"/>
    <w:rsid w:val="0037137B"/>
    <w:rsid w:val="0037244D"/>
    <w:rsid w:val="00372495"/>
    <w:rsid w:val="00372CF4"/>
    <w:rsid w:val="00374C24"/>
    <w:rsid w:val="00377532"/>
    <w:rsid w:val="00377873"/>
    <w:rsid w:val="0038106F"/>
    <w:rsid w:val="00382C24"/>
    <w:rsid w:val="003858A7"/>
    <w:rsid w:val="00385D14"/>
    <w:rsid w:val="00390358"/>
    <w:rsid w:val="00391AED"/>
    <w:rsid w:val="00395534"/>
    <w:rsid w:val="003966E8"/>
    <w:rsid w:val="003966EF"/>
    <w:rsid w:val="003975A6"/>
    <w:rsid w:val="003A19ED"/>
    <w:rsid w:val="003A1EEF"/>
    <w:rsid w:val="003A346A"/>
    <w:rsid w:val="003A5FC9"/>
    <w:rsid w:val="003A676E"/>
    <w:rsid w:val="003A7DEF"/>
    <w:rsid w:val="003B22DC"/>
    <w:rsid w:val="003B4800"/>
    <w:rsid w:val="003B750C"/>
    <w:rsid w:val="003B7A1C"/>
    <w:rsid w:val="003C37AB"/>
    <w:rsid w:val="003C49AF"/>
    <w:rsid w:val="003C5265"/>
    <w:rsid w:val="003C55FD"/>
    <w:rsid w:val="003C5617"/>
    <w:rsid w:val="003D15F5"/>
    <w:rsid w:val="003D2C79"/>
    <w:rsid w:val="003D2FE8"/>
    <w:rsid w:val="003D6A28"/>
    <w:rsid w:val="003D7313"/>
    <w:rsid w:val="003E0DD5"/>
    <w:rsid w:val="003E314E"/>
    <w:rsid w:val="003E3AD9"/>
    <w:rsid w:val="003E3EDD"/>
    <w:rsid w:val="003E412C"/>
    <w:rsid w:val="003E4E98"/>
    <w:rsid w:val="003F01F5"/>
    <w:rsid w:val="003F0553"/>
    <w:rsid w:val="003F0806"/>
    <w:rsid w:val="003F1D50"/>
    <w:rsid w:val="003F3FAC"/>
    <w:rsid w:val="003F4799"/>
    <w:rsid w:val="003F49FB"/>
    <w:rsid w:val="003F511A"/>
    <w:rsid w:val="003F60EA"/>
    <w:rsid w:val="003F6E35"/>
    <w:rsid w:val="003F714A"/>
    <w:rsid w:val="003F7C37"/>
    <w:rsid w:val="00401268"/>
    <w:rsid w:val="00402956"/>
    <w:rsid w:val="00405193"/>
    <w:rsid w:val="004056D2"/>
    <w:rsid w:val="004056DB"/>
    <w:rsid w:val="00407E8D"/>
    <w:rsid w:val="004130AA"/>
    <w:rsid w:val="004144F6"/>
    <w:rsid w:val="00417249"/>
    <w:rsid w:val="00420B0E"/>
    <w:rsid w:val="00422822"/>
    <w:rsid w:val="00423D2E"/>
    <w:rsid w:val="004254FA"/>
    <w:rsid w:val="00426034"/>
    <w:rsid w:val="00431583"/>
    <w:rsid w:val="004316FA"/>
    <w:rsid w:val="0043178C"/>
    <w:rsid w:val="00431C02"/>
    <w:rsid w:val="00434A86"/>
    <w:rsid w:val="00435922"/>
    <w:rsid w:val="00436AFE"/>
    <w:rsid w:val="00436BDF"/>
    <w:rsid w:val="004373D9"/>
    <w:rsid w:val="004434FF"/>
    <w:rsid w:val="004439BE"/>
    <w:rsid w:val="0044775E"/>
    <w:rsid w:val="00450B5A"/>
    <w:rsid w:val="00450F27"/>
    <w:rsid w:val="00453C13"/>
    <w:rsid w:val="00456FEA"/>
    <w:rsid w:val="004578CF"/>
    <w:rsid w:val="00457CD6"/>
    <w:rsid w:val="004608D1"/>
    <w:rsid w:val="00462031"/>
    <w:rsid w:val="00462A35"/>
    <w:rsid w:val="00465945"/>
    <w:rsid w:val="00467690"/>
    <w:rsid w:val="00473B4C"/>
    <w:rsid w:val="00476F2D"/>
    <w:rsid w:val="004812CF"/>
    <w:rsid w:val="00482766"/>
    <w:rsid w:val="00484BB1"/>
    <w:rsid w:val="00485C01"/>
    <w:rsid w:val="004872D0"/>
    <w:rsid w:val="00487A5E"/>
    <w:rsid w:val="00491206"/>
    <w:rsid w:val="00491E2E"/>
    <w:rsid w:val="004921D2"/>
    <w:rsid w:val="00494E2C"/>
    <w:rsid w:val="00495801"/>
    <w:rsid w:val="004A0B1E"/>
    <w:rsid w:val="004A1985"/>
    <w:rsid w:val="004A2F67"/>
    <w:rsid w:val="004A3102"/>
    <w:rsid w:val="004A50F0"/>
    <w:rsid w:val="004B007E"/>
    <w:rsid w:val="004B371F"/>
    <w:rsid w:val="004B5DD8"/>
    <w:rsid w:val="004B6437"/>
    <w:rsid w:val="004B6479"/>
    <w:rsid w:val="004B68FB"/>
    <w:rsid w:val="004C0414"/>
    <w:rsid w:val="004C117E"/>
    <w:rsid w:val="004C19D5"/>
    <w:rsid w:val="004C2A09"/>
    <w:rsid w:val="004C2CA0"/>
    <w:rsid w:val="004C2D5F"/>
    <w:rsid w:val="004C53FF"/>
    <w:rsid w:val="004C7EBB"/>
    <w:rsid w:val="004D0899"/>
    <w:rsid w:val="004D0F48"/>
    <w:rsid w:val="004D1572"/>
    <w:rsid w:val="004E1AF6"/>
    <w:rsid w:val="004E1CF7"/>
    <w:rsid w:val="004E4D65"/>
    <w:rsid w:val="004E5940"/>
    <w:rsid w:val="004E5BD6"/>
    <w:rsid w:val="004E69BE"/>
    <w:rsid w:val="004E788C"/>
    <w:rsid w:val="004E7EE9"/>
    <w:rsid w:val="004F1BF4"/>
    <w:rsid w:val="004F1D6C"/>
    <w:rsid w:val="004F2CB5"/>
    <w:rsid w:val="004F3C5F"/>
    <w:rsid w:val="004F3E75"/>
    <w:rsid w:val="004F6348"/>
    <w:rsid w:val="004F6BF2"/>
    <w:rsid w:val="00501936"/>
    <w:rsid w:val="00501F71"/>
    <w:rsid w:val="00506791"/>
    <w:rsid w:val="0051014F"/>
    <w:rsid w:val="00511992"/>
    <w:rsid w:val="00511B9D"/>
    <w:rsid w:val="00513501"/>
    <w:rsid w:val="005152DC"/>
    <w:rsid w:val="005205EE"/>
    <w:rsid w:val="0052311B"/>
    <w:rsid w:val="00527409"/>
    <w:rsid w:val="00530860"/>
    <w:rsid w:val="00532112"/>
    <w:rsid w:val="0053356E"/>
    <w:rsid w:val="00536033"/>
    <w:rsid w:val="00537C94"/>
    <w:rsid w:val="00540E0A"/>
    <w:rsid w:val="00540FC9"/>
    <w:rsid w:val="0054106A"/>
    <w:rsid w:val="0054245F"/>
    <w:rsid w:val="00547FD6"/>
    <w:rsid w:val="00550F89"/>
    <w:rsid w:val="00551196"/>
    <w:rsid w:val="00551B8F"/>
    <w:rsid w:val="0055346A"/>
    <w:rsid w:val="00555D72"/>
    <w:rsid w:val="00557FBA"/>
    <w:rsid w:val="00560CA4"/>
    <w:rsid w:val="0056183F"/>
    <w:rsid w:val="00562221"/>
    <w:rsid w:val="005636F0"/>
    <w:rsid w:val="00565076"/>
    <w:rsid w:val="00565BF8"/>
    <w:rsid w:val="00565F08"/>
    <w:rsid w:val="00566465"/>
    <w:rsid w:val="00566B81"/>
    <w:rsid w:val="00567C61"/>
    <w:rsid w:val="00570662"/>
    <w:rsid w:val="005722F3"/>
    <w:rsid w:val="00572FF6"/>
    <w:rsid w:val="00577B55"/>
    <w:rsid w:val="0058178A"/>
    <w:rsid w:val="00581FA9"/>
    <w:rsid w:val="00583011"/>
    <w:rsid w:val="005846EC"/>
    <w:rsid w:val="005863CE"/>
    <w:rsid w:val="00590342"/>
    <w:rsid w:val="0059453D"/>
    <w:rsid w:val="005950AF"/>
    <w:rsid w:val="00595D08"/>
    <w:rsid w:val="00597118"/>
    <w:rsid w:val="005A08D3"/>
    <w:rsid w:val="005A1F76"/>
    <w:rsid w:val="005A2C89"/>
    <w:rsid w:val="005A3646"/>
    <w:rsid w:val="005A44F5"/>
    <w:rsid w:val="005A5170"/>
    <w:rsid w:val="005B08E9"/>
    <w:rsid w:val="005B2B8F"/>
    <w:rsid w:val="005B39B9"/>
    <w:rsid w:val="005B3A06"/>
    <w:rsid w:val="005B4338"/>
    <w:rsid w:val="005B4D0E"/>
    <w:rsid w:val="005C6FF1"/>
    <w:rsid w:val="005C7F54"/>
    <w:rsid w:val="005D0F63"/>
    <w:rsid w:val="005D1837"/>
    <w:rsid w:val="005D42E6"/>
    <w:rsid w:val="005D5E51"/>
    <w:rsid w:val="005E1167"/>
    <w:rsid w:val="005E28E9"/>
    <w:rsid w:val="005E2B8C"/>
    <w:rsid w:val="005E2D09"/>
    <w:rsid w:val="005E5D4F"/>
    <w:rsid w:val="005E6303"/>
    <w:rsid w:val="005E63AB"/>
    <w:rsid w:val="005E7B87"/>
    <w:rsid w:val="005F1BBC"/>
    <w:rsid w:val="005F3E57"/>
    <w:rsid w:val="005F5DF3"/>
    <w:rsid w:val="00605A36"/>
    <w:rsid w:val="00605EE8"/>
    <w:rsid w:val="00606041"/>
    <w:rsid w:val="006060C2"/>
    <w:rsid w:val="00606C53"/>
    <w:rsid w:val="00613FC5"/>
    <w:rsid w:val="006145EE"/>
    <w:rsid w:val="00620EA5"/>
    <w:rsid w:val="00621B5C"/>
    <w:rsid w:val="006246CD"/>
    <w:rsid w:val="0063052A"/>
    <w:rsid w:val="0063128F"/>
    <w:rsid w:val="0063709C"/>
    <w:rsid w:val="00644212"/>
    <w:rsid w:val="006517E0"/>
    <w:rsid w:val="00654453"/>
    <w:rsid w:val="006544B9"/>
    <w:rsid w:val="006550BD"/>
    <w:rsid w:val="00656EEB"/>
    <w:rsid w:val="00660427"/>
    <w:rsid w:val="006615A8"/>
    <w:rsid w:val="00662271"/>
    <w:rsid w:val="00662562"/>
    <w:rsid w:val="0067323C"/>
    <w:rsid w:val="0067550E"/>
    <w:rsid w:val="006760BE"/>
    <w:rsid w:val="00676FDF"/>
    <w:rsid w:val="00677205"/>
    <w:rsid w:val="006778D3"/>
    <w:rsid w:val="00677E3B"/>
    <w:rsid w:val="00680657"/>
    <w:rsid w:val="006818DF"/>
    <w:rsid w:val="00682DBA"/>
    <w:rsid w:val="00684D47"/>
    <w:rsid w:val="00686364"/>
    <w:rsid w:val="00686515"/>
    <w:rsid w:val="00690DA2"/>
    <w:rsid w:val="00691334"/>
    <w:rsid w:val="00691491"/>
    <w:rsid w:val="00695EAC"/>
    <w:rsid w:val="006960A0"/>
    <w:rsid w:val="006A293B"/>
    <w:rsid w:val="006A3266"/>
    <w:rsid w:val="006A3666"/>
    <w:rsid w:val="006A4CE2"/>
    <w:rsid w:val="006A4E27"/>
    <w:rsid w:val="006A52A5"/>
    <w:rsid w:val="006A537C"/>
    <w:rsid w:val="006B1BE7"/>
    <w:rsid w:val="006B4D51"/>
    <w:rsid w:val="006B557E"/>
    <w:rsid w:val="006B7BF5"/>
    <w:rsid w:val="006C2163"/>
    <w:rsid w:val="006C2F67"/>
    <w:rsid w:val="006C336F"/>
    <w:rsid w:val="006C380F"/>
    <w:rsid w:val="006C46B8"/>
    <w:rsid w:val="006C5B4E"/>
    <w:rsid w:val="006C6D3C"/>
    <w:rsid w:val="006C725A"/>
    <w:rsid w:val="006D0888"/>
    <w:rsid w:val="006D0899"/>
    <w:rsid w:val="006D2C50"/>
    <w:rsid w:val="006E0321"/>
    <w:rsid w:val="006E03C8"/>
    <w:rsid w:val="006E313D"/>
    <w:rsid w:val="006E3410"/>
    <w:rsid w:val="006E59C9"/>
    <w:rsid w:val="006F117E"/>
    <w:rsid w:val="006F64F9"/>
    <w:rsid w:val="006F68E7"/>
    <w:rsid w:val="006F78F2"/>
    <w:rsid w:val="007013E8"/>
    <w:rsid w:val="00701D87"/>
    <w:rsid w:val="00703212"/>
    <w:rsid w:val="00703492"/>
    <w:rsid w:val="007040F7"/>
    <w:rsid w:val="0070623F"/>
    <w:rsid w:val="007067B1"/>
    <w:rsid w:val="007069E3"/>
    <w:rsid w:val="00706D46"/>
    <w:rsid w:val="00707322"/>
    <w:rsid w:val="0071162F"/>
    <w:rsid w:val="00716DE5"/>
    <w:rsid w:val="00720C94"/>
    <w:rsid w:val="0072208B"/>
    <w:rsid w:val="007271F7"/>
    <w:rsid w:val="007307A8"/>
    <w:rsid w:val="0074137D"/>
    <w:rsid w:val="00741922"/>
    <w:rsid w:val="007430F5"/>
    <w:rsid w:val="00743B72"/>
    <w:rsid w:val="00744313"/>
    <w:rsid w:val="00751B52"/>
    <w:rsid w:val="00753797"/>
    <w:rsid w:val="00755872"/>
    <w:rsid w:val="007571C7"/>
    <w:rsid w:val="00757324"/>
    <w:rsid w:val="0076558D"/>
    <w:rsid w:val="00765907"/>
    <w:rsid w:val="00766948"/>
    <w:rsid w:val="007707F3"/>
    <w:rsid w:val="007751D0"/>
    <w:rsid w:val="00775EAD"/>
    <w:rsid w:val="007774A9"/>
    <w:rsid w:val="007802A1"/>
    <w:rsid w:val="0078431E"/>
    <w:rsid w:val="0078752D"/>
    <w:rsid w:val="00791187"/>
    <w:rsid w:val="00791659"/>
    <w:rsid w:val="00794D8B"/>
    <w:rsid w:val="00795614"/>
    <w:rsid w:val="0079572C"/>
    <w:rsid w:val="00795AA4"/>
    <w:rsid w:val="007A388D"/>
    <w:rsid w:val="007A45D7"/>
    <w:rsid w:val="007A7DC1"/>
    <w:rsid w:val="007B15E7"/>
    <w:rsid w:val="007B25DB"/>
    <w:rsid w:val="007B2B05"/>
    <w:rsid w:val="007B34BF"/>
    <w:rsid w:val="007B3653"/>
    <w:rsid w:val="007B4AD5"/>
    <w:rsid w:val="007C0044"/>
    <w:rsid w:val="007C0FFD"/>
    <w:rsid w:val="007C12B0"/>
    <w:rsid w:val="007C24DC"/>
    <w:rsid w:val="007C3337"/>
    <w:rsid w:val="007C501E"/>
    <w:rsid w:val="007C52AD"/>
    <w:rsid w:val="007D14E2"/>
    <w:rsid w:val="007D2F50"/>
    <w:rsid w:val="007D2F52"/>
    <w:rsid w:val="007D3F34"/>
    <w:rsid w:val="007D6360"/>
    <w:rsid w:val="007D64C7"/>
    <w:rsid w:val="007D7994"/>
    <w:rsid w:val="007D7D2D"/>
    <w:rsid w:val="007E0237"/>
    <w:rsid w:val="007E16D4"/>
    <w:rsid w:val="007E3002"/>
    <w:rsid w:val="007E5695"/>
    <w:rsid w:val="007E6CDF"/>
    <w:rsid w:val="007F15AD"/>
    <w:rsid w:val="007F1E78"/>
    <w:rsid w:val="007F3C82"/>
    <w:rsid w:val="007F4C61"/>
    <w:rsid w:val="007F7101"/>
    <w:rsid w:val="0080027B"/>
    <w:rsid w:val="00804005"/>
    <w:rsid w:val="00805855"/>
    <w:rsid w:val="008062C3"/>
    <w:rsid w:val="00807013"/>
    <w:rsid w:val="008102AA"/>
    <w:rsid w:val="00811252"/>
    <w:rsid w:val="0081128B"/>
    <w:rsid w:val="00813928"/>
    <w:rsid w:val="0081439A"/>
    <w:rsid w:val="0081467C"/>
    <w:rsid w:val="008148F8"/>
    <w:rsid w:val="00816BE0"/>
    <w:rsid w:val="0082064E"/>
    <w:rsid w:val="008221A7"/>
    <w:rsid w:val="00822E44"/>
    <w:rsid w:val="008248D7"/>
    <w:rsid w:val="00824A82"/>
    <w:rsid w:val="00826A45"/>
    <w:rsid w:val="00833595"/>
    <w:rsid w:val="00833635"/>
    <w:rsid w:val="0083393D"/>
    <w:rsid w:val="00833A62"/>
    <w:rsid w:val="008353CA"/>
    <w:rsid w:val="008364CE"/>
    <w:rsid w:val="00836F37"/>
    <w:rsid w:val="00837DE5"/>
    <w:rsid w:val="00841604"/>
    <w:rsid w:val="008423A6"/>
    <w:rsid w:val="00842E43"/>
    <w:rsid w:val="00845F95"/>
    <w:rsid w:val="00847E28"/>
    <w:rsid w:val="008534C5"/>
    <w:rsid w:val="0085499B"/>
    <w:rsid w:val="00855079"/>
    <w:rsid w:val="00855820"/>
    <w:rsid w:val="00856A64"/>
    <w:rsid w:val="00857101"/>
    <w:rsid w:val="00862398"/>
    <w:rsid w:val="00864AA4"/>
    <w:rsid w:val="0087153F"/>
    <w:rsid w:val="00871710"/>
    <w:rsid w:val="00875575"/>
    <w:rsid w:val="00881D18"/>
    <w:rsid w:val="00881E5B"/>
    <w:rsid w:val="00883B72"/>
    <w:rsid w:val="008878C4"/>
    <w:rsid w:val="008946A4"/>
    <w:rsid w:val="008970B2"/>
    <w:rsid w:val="00897401"/>
    <w:rsid w:val="00897B0C"/>
    <w:rsid w:val="008A09C1"/>
    <w:rsid w:val="008A14F5"/>
    <w:rsid w:val="008A31B6"/>
    <w:rsid w:val="008A6F79"/>
    <w:rsid w:val="008B0345"/>
    <w:rsid w:val="008B1493"/>
    <w:rsid w:val="008B2F17"/>
    <w:rsid w:val="008B6625"/>
    <w:rsid w:val="008B72FD"/>
    <w:rsid w:val="008C3D96"/>
    <w:rsid w:val="008D1858"/>
    <w:rsid w:val="008D3062"/>
    <w:rsid w:val="008D3E7F"/>
    <w:rsid w:val="008D5019"/>
    <w:rsid w:val="008D67E8"/>
    <w:rsid w:val="008E0425"/>
    <w:rsid w:val="008E0442"/>
    <w:rsid w:val="008E06D1"/>
    <w:rsid w:val="008E1426"/>
    <w:rsid w:val="008E1688"/>
    <w:rsid w:val="008E1F04"/>
    <w:rsid w:val="008E5034"/>
    <w:rsid w:val="008E54C1"/>
    <w:rsid w:val="008E6119"/>
    <w:rsid w:val="008F070C"/>
    <w:rsid w:val="008F78BC"/>
    <w:rsid w:val="009029E1"/>
    <w:rsid w:val="00906438"/>
    <w:rsid w:val="00906F2B"/>
    <w:rsid w:val="0090755F"/>
    <w:rsid w:val="00907C3F"/>
    <w:rsid w:val="00910B76"/>
    <w:rsid w:val="009112F7"/>
    <w:rsid w:val="009123FB"/>
    <w:rsid w:val="009148A6"/>
    <w:rsid w:val="00923806"/>
    <w:rsid w:val="00932DEF"/>
    <w:rsid w:val="009346B7"/>
    <w:rsid w:val="00935822"/>
    <w:rsid w:val="0094065B"/>
    <w:rsid w:val="00941311"/>
    <w:rsid w:val="00943C26"/>
    <w:rsid w:val="00943C7A"/>
    <w:rsid w:val="00944879"/>
    <w:rsid w:val="009455AB"/>
    <w:rsid w:val="00947430"/>
    <w:rsid w:val="00947941"/>
    <w:rsid w:val="00950723"/>
    <w:rsid w:val="00950AAD"/>
    <w:rsid w:val="00950F53"/>
    <w:rsid w:val="00957109"/>
    <w:rsid w:val="009571F3"/>
    <w:rsid w:val="00957777"/>
    <w:rsid w:val="009600CA"/>
    <w:rsid w:val="00960D26"/>
    <w:rsid w:val="00962F31"/>
    <w:rsid w:val="00963596"/>
    <w:rsid w:val="00963945"/>
    <w:rsid w:val="00963AE9"/>
    <w:rsid w:val="00965251"/>
    <w:rsid w:val="00970BE5"/>
    <w:rsid w:val="0097251B"/>
    <w:rsid w:val="00972ECD"/>
    <w:rsid w:val="00973BD0"/>
    <w:rsid w:val="009744D9"/>
    <w:rsid w:val="009749D5"/>
    <w:rsid w:val="00982F04"/>
    <w:rsid w:val="0098319F"/>
    <w:rsid w:val="009844A0"/>
    <w:rsid w:val="00984E18"/>
    <w:rsid w:val="00990D8C"/>
    <w:rsid w:val="009913CC"/>
    <w:rsid w:val="009913D0"/>
    <w:rsid w:val="00993F37"/>
    <w:rsid w:val="009963D1"/>
    <w:rsid w:val="009A2F1C"/>
    <w:rsid w:val="009A450E"/>
    <w:rsid w:val="009A625D"/>
    <w:rsid w:val="009A7711"/>
    <w:rsid w:val="009A7971"/>
    <w:rsid w:val="009B11F3"/>
    <w:rsid w:val="009B46AE"/>
    <w:rsid w:val="009B60F5"/>
    <w:rsid w:val="009B62B1"/>
    <w:rsid w:val="009B69A5"/>
    <w:rsid w:val="009B6C7C"/>
    <w:rsid w:val="009C42EE"/>
    <w:rsid w:val="009C6F09"/>
    <w:rsid w:val="009D006B"/>
    <w:rsid w:val="009D1C11"/>
    <w:rsid w:val="009D21FD"/>
    <w:rsid w:val="009D3E1D"/>
    <w:rsid w:val="009D587E"/>
    <w:rsid w:val="009D58DF"/>
    <w:rsid w:val="009D5AC9"/>
    <w:rsid w:val="009D7850"/>
    <w:rsid w:val="009E0FF9"/>
    <w:rsid w:val="009E25CA"/>
    <w:rsid w:val="009E4756"/>
    <w:rsid w:val="009E604C"/>
    <w:rsid w:val="009F0164"/>
    <w:rsid w:val="009F0EF1"/>
    <w:rsid w:val="009F36D4"/>
    <w:rsid w:val="009F6986"/>
    <w:rsid w:val="00A022A2"/>
    <w:rsid w:val="00A03FD5"/>
    <w:rsid w:val="00A05641"/>
    <w:rsid w:val="00A056EF"/>
    <w:rsid w:val="00A12E2F"/>
    <w:rsid w:val="00A177B4"/>
    <w:rsid w:val="00A21B7F"/>
    <w:rsid w:val="00A22311"/>
    <w:rsid w:val="00A22BD7"/>
    <w:rsid w:val="00A233F1"/>
    <w:rsid w:val="00A25CEB"/>
    <w:rsid w:val="00A25E71"/>
    <w:rsid w:val="00A265A5"/>
    <w:rsid w:val="00A2766E"/>
    <w:rsid w:val="00A3208F"/>
    <w:rsid w:val="00A34018"/>
    <w:rsid w:val="00A3408B"/>
    <w:rsid w:val="00A34515"/>
    <w:rsid w:val="00A34FDD"/>
    <w:rsid w:val="00A37EF8"/>
    <w:rsid w:val="00A40E0D"/>
    <w:rsid w:val="00A41C95"/>
    <w:rsid w:val="00A41D36"/>
    <w:rsid w:val="00A44433"/>
    <w:rsid w:val="00A45500"/>
    <w:rsid w:val="00A51334"/>
    <w:rsid w:val="00A53BE3"/>
    <w:rsid w:val="00A53FB2"/>
    <w:rsid w:val="00A55689"/>
    <w:rsid w:val="00A56493"/>
    <w:rsid w:val="00A57711"/>
    <w:rsid w:val="00A60C08"/>
    <w:rsid w:val="00A60FE9"/>
    <w:rsid w:val="00A63470"/>
    <w:rsid w:val="00A63687"/>
    <w:rsid w:val="00A65547"/>
    <w:rsid w:val="00A70556"/>
    <w:rsid w:val="00A70594"/>
    <w:rsid w:val="00A71A14"/>
    <w:rsid w:val="00A7727B"/>
    <w:rsid w:val="00A81E07"/>
    <w:rsid w:val="00A84866"/>
    <w:rsid w:val="00A85351"/>
    <w:rsid w:val="00A86A9A"/>
    <w:rsid w:val="00A9137C"/>
    <w:rsid w:val="00A92225"/>
    <w:rsid w:val="00A93ABB"/>
    <w:rsid w:val="00A944A0"/>
    <w:rsid w:val="00A944B9"/>
    <w:rsid w:val="00A94D68"/>
    <w:rsid w:val="00A97EFA"/>
    <w:rsid w:val="00AA0272"/>
    <w:rsid w:val="00AA1611"/>
    <w:rsid w:val="00AA1B7D"/>
    <w:rsid w:val="00AA2F4C"/>
    <w:rsid w:val="00AA71D8"/>
    <w:rsid w:val="00AA7D2C"/>
    <w:rsid w:val="00AB0F69"/>
    <w:rsid w:val="00AB15A3"/>
    <w:rsid w:val="00AB17A4"/>
    <w:rsid w:val="00AB3EF5"/>
    <w:rsid w:val="00AB4A60"/>
    <w:rsid w:val="00AB4B30"/>
    <w:rsid w:val="00AB560F"/>
    <w:rsid w:val="00AC6808"/>
    <w:rsid w:val="00AD072A"/>
    <w:rsid w:val="00AD0DC9"/>
    <w:rsid w:val="00AD18AA"/>
    <w:rsid w:val="00AD1C03"/>
    <w:rsid w:val="00AD4069"/>
    <w:rsid w:val="00AE1095"/>
    <w:rsid w:val="00AE13EC"/>
    <w:rsid w:val="00AE231F"/>
    <w:rsid w:val="00AE64CD"/>
    <w:rsid w:val="00AF18FC"/>
    <w:rsid w:val="00AF1FE5"/>
    <w:rsid w:val="00AF3349"/>
    <w:rsid w:val="00AF4735"/>
    <w:rsid w:val="00AF4C3C"/>
    <w:rsid w:val="00AF4DF6"/>
    <w:rsid w:val="00AF6F46"/>
    <w:rsid w:val="00AF7F80"/>
    <w:rsid w:val="00B05178"/>
    <w:rsid w:val="00B10281"/>
    <w:rsid w:val="00B17584"/>
    <w:rsid w:val="00B22B2E"/>
    <w:rsid w:val="00B23577"/>
    <w:rsid w:val="00B2391C"/>
    <w:rsid w:val="00B25FDE"/>
    <w:rsid w:val="00B26AAB"/>
    <w:rsid w:val="00B273AF"/>
    <w:rsid w:val="00B310E9"/>
    <w:rsid w:val="00B3210C"/>
    <w:rsid w:val="00B3385E"/>
    <w:rsid w:val="00B33E86"/>
    <w:rsid w:val="00B34659"/>
    <w:rsid w:val="00B35245"/>
    <w:rsid w:val="00B37EBE"/>
    <w:rsid w:val="00B40125"/>
    <w:rsid w:val="00B40421"/>
    <w:rsid w:val="00B408F3"/>
    <w:rsid w:val="00B513C3"/>
    <w:rsid w:val="00B51A10"/>
    <w:rsid w:val="00B562CE"/>
    <w:rsid w:val="00B613D5"/>
    <w:rsid w:val="00B62B4F"/>
    <w:rsid w:val="00B66B6C"/>
    <w:rsid w:val="00B7535E"/>
    <w:rsid w:val="00B776E1"/>
    <w:rsid w:val="00B800E9"/>
    <w:rsid w:val="00B81E46"/>
    <w:rsid w:val="00B823DB"/>
    <w:rsid w:val="00B825D4"/>
    <w:rsid w:val="00B8688D"/>
    <w:rsid w:val="00B9632F"/>
    <w:rsid w:val="00B96A83"/>
    <w:rsid w:val="00BA1BF2"/>
    <w:rsid w:val="00BA2027"/>
    <w:rsid w:val="00BA38AE"/>
    <w:rsid w:val="00BA42F3"/>
    <w:rsid w:val="00BA4344"/>
    <w:rsid w:val="00BA4C4F"/>
    <w:rsid w:val="00BA51C6"/>
    <w:rsid w:val="00BA5478"/>
    <w:rsid w:val="00BB0EEE"/>
    <w:rsid w:val="00BB110C"/>
    <w:rsid w:val="00BB22C3"/>
    <w:rsid w:val="00BB239E"/>
    <w:rsid w:val="00BB3C8C"/>
    <w:rsid w:val="00BC0404"/>
    <w:rsid w:val="00BC195A"/>
    <w:rsid w:val="00BC1C67"/>
    <w:rsid w:val="00BC1DF6"/>
    <w:rsid w:val="00BC235E"/>
    <w:rsid w:val="00BC2AF1"/>
    <w:rsid w:val="00BC3ECE"/>
    <w:rsid w:val="00BC61EB"/>
    <w:rsid w:val="00BC6E8F"/>
    <w:rsid w:val="00BC7E7F"/>
    <w:rsid w:val="00BD0445"/>
    <w:rsid w:val="00BD0A38"/>
    <w:rsid w:val="00BD1F6A"/>
    <w:rsid w:val="00BD3633"/>
    <w:rsid w:val="00BD3812"/>
    <w:rsid w:val="00BD3E29"/>
    <w:rsid w:val="00BD3FAD"/>
    <w:rsid w:val="00BD4BA9"/>
    <w:rsid w:val="00BD55B6"/>
    <w:rsid w:val="00BD5720"/>
    <w:rsid w:val="00BD62C3"/>
    <w:rsid w:val="00BD6A9C"/>
    <w:rsid w:val="00BD6DC6"/>
    <w:rsid w:val="00BE1A30"/>
    <w:rsid w:val="00BE22EB"/>
    <w:rsid w:val="00BE2EF0"/>
    <w:rsid w:val="00BE4082"/>
    <w:rsid w:val="00BE57FC"/>
    <w:rsid w:val="00BF06A6"/>
    <w:rsid w:val="00BF36D3"/>
    <w:rsid w:val="00BF6DAB"/>
    <w:rsid w:val="00C0785C"/>
    <w:rsid w:val="00C07B6C"/>
    <w:rsid w:val="00C11A5F"/>
    <w:rsid w:val="00C14BB5"/>
    <w:rsid w:val="00C171D8"/>
    <w:rsid w:val="00C20156"/>
    <w:rsid w:val="00C21D58"/>
    <w:rsid w:val="00C24B84"/>
    <w:rsid w:val="00C2500D"/>
    <w:rsid w:val="00C25A0A"/>
    <w:rsid w:val="00C262D9"/>
    <w:rsid w:val="00C3136F"/>
    <w:rsid w:val="00C33077"/>
    <w:rsid w:val="00C3756B"/>
    <w:rsid w:val="00C457CA"/>
    <w:rsid w:val="00C45AAC"/>
    <w:rsid w:val="00C47F3C"/>
    <w:rsid w:val="00C50FE5"/>
    <w:rsid w:val="00C518D9"/>
    <w:rsid w:val="00C520BD"/>
    <w:rsid w:val="00C55A42"/>
    <w:rsid w:val="00C56E46"/>
    <w:rsid w:val="00C60D30"/>
    <w:rsid w:val="00C60EDA"/>
    <w:rsid w:val="00C628B3"/>
    <w:rsid w:val="00C658EA"/>
    <w:rsid w:val="00C65D52"/>
    <w:rsid w:val="00C7074D"/>
    <w:rsid w:val="00C725BD"/>
    <w:rsid w:val="00C727BE"/>
    <w:rsid w:val="00C73520"/>
    <w:rsid w:val="00C758E8"/>
    <w:rsid w:val="00C8062A"/>
    <w:rsid w:val="00C82AA9"/>
    <w:rsid w:val="00C872AC"/>
    <w:rsid w:val="00C9367D"/>
    <w:rsid w:val="00C95014"/>
    <w:rsid w:val="00C96D66"/>
    <w:rsid w:val="00C96EFE"/>
    <w:rsid w:val="00C975DF"/>
    <w:rsid w:val="00CA40D1"/>
    <w:rsid w:val="00CB2A5E"/>
    <w:rsid w:val="00CB31EF"/>
    <w:rsid w:val="00CB3755"/>
    <w:rsid w:val="00CB4019"/>
    <w:rsid w:val="00CB4476"/>
    <w:rsid w:val="00CB7898"/>
    <w:rsid w:val="00CC0DBB"/>
    <w:rsid w:val="00CC29A6"/>
    <w:rsid w:val="00CC685D"/>
    <w:rsid w:val="00CD08BC"/>
    <w:rsid w:val="00CD0CAE"/>
    <w:rsid w:val="00CD1DE4"/>
    <w:rsid w:val="00CD32B8"/>
    <w:rsid w:val="00CD4BD2"/>
    <w:rsid w:val="00CD526C"/>
    <w:rsid w:val="00CE0B84"/>
    <w:rsid w:val="00CE3632"/>
    <w:rsid w:val="00CE45FB"/>
    <w:rsid w:val="00CE632F"/>
    <w:rsid w:val="00CE738C"/>
    <w:rsid w:val="00CE7827"/>
    <w:rsid w:val="00CE7A74"/>
    <w:rsid w:val="00CF071B"/>
    <w:rsid w:val="00CF08BA"/>
    <w:rsid w:val="00CF36A9"/>
    <w:rsid w:val="00CF3D0B"/>
    <w:rsid w:val="00CF63D1"/>
    <w:rsid w:val="00D00068"/>
    <w:rsid w:val="00D01C28"/>
    <w:rsid w:val="00D048B6"/>
    <w:rsid w:val="00D063DA"/>
    <w:rsid w:val="00D06D08"/>
    <w:rsid w:val="00D105C7"/>
    <w:rsid w:val="00D11E92"/>
    <w:rsid w:val="00D12FF3"/>
    <w:rsid w:val="00D13F80"/>
    <w:rsid w:val="00D15118"/>
    <w:rsid w:val="00D166DC"/>
    <w:rsid w:val="00D17ED3"/>
    <w:rsid w:val="00D220A8"/>
    <w:rsid w:val="00D223E6"/>
    <w:rsid w:val="00D231D9"/>
    <w:rsid w:val="00D24463"/>
    <w:rsid w:val="00D24885"/>
    <w:rsid w:val="00D2738B"/>
    <w:rsid w:val="00D30D29"/>
    <w:rsid w:val="00D30EE3"/>
    <w:rsid w:val="00D316F2"/>
    <w:rsid w:val="00D3257B"/>
    <w:rsid w:val="00D329CF"/>
    <w:rsid w:val="00D34839"/>
    <w:rsid w:val="00D358CB"/>
    <w:rsid w:val="00D360C4"/>
    <w:rsid w:val="00D367BA"/>
    <w:rsid w:val="00D401A3"/>
    <w:rsid w:val="00D40C56"/>
    <w:rsid w:val="00D40C57"/>
    <w:rsid w:val="00D40D58"/>
    <w:rsid w:val="00D41AAF"/>
    <w:rsid w:val="00D41D5B"/>
    <w:rsid w:val="00D422C7"/>
    <w:rsid w:val="00D42722"/>
    <w:rsid w:val="00D4673A"/>
    <w:rsid w:val="00D467DE"/>
    <w:rsid w:val="00D479B8"/>
    <w:rsid w:val="00D47E55"/>
    <w:rsid w:val="00D501B1"/>
    <w:rsid w:val="00D541AC"/>
    <w:rsid w:val="00D56D20"/>
    <w:rsid w:val="00D6070F"/>
    <w:rsid w:val="00D60BB6"/>
    <w:rsid w:val="00D61114"/>
    <w:rsid w:val="00D63884"/>
    <w:rsid w:val="00D65A5B"/>
    <w:rsid w:val="00D661CD"/>
    <w:rsid w:val="00D67946"/>
    <w:rsid w:val="00D71C90"/>
    <w:rsid w:val="00D72A6F"/>
    <w:rsid w:val="00D73EEB"/>
    <w:rsid w:val="00D75958"/>
    <w:rsid w:val="00D76A22"/>
    <w:rsid w:val="00D7701F"/>
    <w:rsid w:val="00D7715B"/>
    <w:rsid w:val="00D77590"/>
    <w:rsid w:val="00D77954"/>
    <w:rsid w:val="00D83B35"/>
    <w:rsid w:val="00D8578F"/>
    <w:rsid w:val="00D85C68"/>
    <w:rsid w:val="00D85E08"/>
    <w:rsid w:val="00D86514"/>
    <w:rsid w:val="00D87BA6"/>
    <w:rsid w:val="00D87E30"/>
    <w:rsid w:val="00D90A78"/>
    <w:rsid w:val="00D922FD"/>
    <w:rsid w:val="00D939FF"/>
    <w:rsid w:val="00D9661B"/>
    <w:rsid w:val="00DA10D7"/>
    <w:rsid w:val="00DA23B8"/>
    <w:rsid w:val="00DA33C7"/>
    <w:rsid w:val="00DA5B7D"/>
    <w:rsid w:val="00DA75D0"/>
    <w:rsid w:val="00DA7F38"/>
    <w:rsid w:val="00DB22BB"/>
    <w:rsid w:val="00DB48F5"/>
    <w:rsid w:val="00DB4E15"/>
    <w:rsid w:val="00DB650C"/>
    <w:rsid w:val="00DB6E3C"/>
    <w:rsid w:val="00DB7860"/>
    <w:rsid w:val="00DC3244"/>
    <w:rsid w:val="00DC4468"/>
    <w:rsid w:val="00DC4B27"/>
    <w:rsid w:val="00DC684A"/>
    <w:rsid w:val="00DD29D9"/>
    <w:rsid w:val="00DD53D6"/>
    <w:rsid w:val="00DD62D9"/>
    <w:rsid w:val="00DE015A"/>
    <w:rsid w:val="00DE1B7D"/>
    <w:rsid w:val="00DE2082"/>
    <w:rsid w:val="00DE6453"/>
    <w:rsid w:val="00DE6756"/>
    <w:rsid w:val="00DE6CB4"/>
    <w:rsid w:val="00DF00E8"/>
    <w:rsid w:val="00DF1304"/>
    <w:rsid w:val="00DF5C49"/>
    <w:rsid w:val="00DF6F97"/>
    <w:rsid w:val="00DF79D1"/>
    <w:rsid w:val="00E004F5"/>
    <w:rsid w:val="00E019B2"/>
    <w:rsid w:val="00E04276"/>
    <w:rsid w:val="00E05456"/>
    <w:rsid w:val="00E054E2"/>
    <w:rsid w:val="00E06620"/>
    <w:rsid w:val="00E07807"/>
    <w:rsid w:val="00E1152B"/>
    <w:rsid w:val="00E125DE"/>
    <w:rsid w:val="00E12D8D"/>
    <w:rsid w:val="00E1350A"/>
    <w:rsid w:val="00E15E43"/>
    <w:rsid w:val="00E172FB"/>
    <w:rsid w:val="00E2023C"/>
    <w:rsid w:val="00E21A81"/>
    <w:rsid w:val="00E22FF9"/>
    <w:rsid w:val="00E23886"/>
    <w:rsid w:val="00E2473C"/>
    <w:rsid w:val="00E248FB"/>
    <w:rsid w:val="00E25E52"/>
    <w:rsid w:val="00E2657E"/>
    <w:rsid w:val="00E30FEB"/>
    <w:rsid w:val="00E3189F"/>
    <w:rsid w:val="00E3496C"/>
    <w:rsid w:val="00E37D0D"/>
    <w:rsid w:val="00E40108"/>
    <w:rsid w:val="00E4179E"/>
    <w:rsid w:val="00E41DD2"/>
    <w:rsid w:val="00E4289F"/>
    <w:rsid w:val="00E45FE8"/>
    <w:rsid w:val="00E46687"/>
    <w:rsid w:val="00E46EB4"/>
    <w:rsid w:val="00E53004"/>
    <w:rsid w:val="00E53D96"/>
    <w:rsid w:val="00E5418F"/>
    <w:rsid w:val="00E553E7"/>
    <w:rsid w:val="00E576DD"/>
    <w:rsid w:val="00E60023"/>
    <w:rsid w:val="00E61829"/>
    <w:rsid w:val="00E62C06"/>
    <w:rsid w:val="00E6368B"/>
    <w:rsid w:val="00E649B2"/>
    <w:rsid w:val="00E650D3"/>
    <w:rsid w:val="00E65807"/>
    <w:rsid w:val="00E67829"/>
    <w:rsid w:val="00E67A07"/>
    <w:rsid w:val="00E7258E"/>
    <w:rsid w:val="00E7309E"/>
    <w:rsid w:val="00E733DF"/>
    <w:rsid w:val="00E735AE"/>
    <w:rsid w:val="00E73F8A"/>
    <w:rsid w:val="00E74D84"/>
    <w:rsid w:val="00E81660"/>
    <w:rsid w:val="00E82001"/>
    <w:rsid w:val="00E82207"/>
    <w:rsid w:val="00E82C0B"/>
    <w:rsid w:val="00E8475B"/>
    <w:rsid w:val="00E857AF"/>
    <w:rsid w:val="00E87F65"/>
    <w:rsid w:val="00E92B1D"/>
    <w:rsid w:val="00E94BF2"/>
    <w:rsid w:val="00EA2049"/>
    <w:rsid w:val="00EA3F84"/>
    <w:rsid w:val="00EA6129"/>
    <w:rsid w:val="00EA69F1"/>
    <w:rsid w:val="00EA7733"/>
    <w:rsid w:val="00EA7C4D"/>
    <w:rsid w:val="00EB408C"/>
    <w:rsid w:val="00EB77F1"/>
    <w:rsid w:val="00EB7D15"/>
    <w:rsid w:val="00EC1E7A"/>
    <w:rsid w:val="00EC4D2E"/>
    <w:rsid w:val="00EC5E95"/>
    <w:rsid w:val="00EC69B1"/>
    <w:rsid w:val="00ED017F"/>
    <w:rsid w:val="00ED0807"/>
    <w:rsid w:val="00ED10C9"/>
    <w:rsid w:val="00ED2B6E"/>
    <w:rsid w:val="00ED2BFC"/>
    <w:rsid w:val="00ED3185"/>
    <w:rsid w:val="00EE0575"/>
    <w:rsid w:val="00EE24E7"/>
    <w:rsid w:val="00EE2E69"/>
    <w:rsid w:val="00EE41AA"/>
    <w:rsid w:val="00EE4AEF"/>
    <w:rsid w:val="00EE57A8"/>
    <w:rsid w:val="00EE57BF"/>
    <w:rsid w:val="00EE5C36"/>
    <w:rsid w:val="00EF027A"/>
    <w:rsid w:val="00EF061C"/>
    <w:rsid w:val="00EF19FD"/>
    <w:rsid w:val="00F01B9E"/>
    <w:rsid w:val="00F04709"/>
    <w:rsid w:val="00F060C8"/>
    <w:rsid w:val="00F120BC"/>
    <w:rsid w:val="00F149C7"/>
    <w:rsid w:val="00F22D20"/>
    <w:rsid w:val="00F23F18"/>
    <w:rsid w:val="00F33CA0"/>
    <w:rsid w:val="00F34A9B"/>
    <w:rsid w:val="00F35882"/>
    <w:rsid w:val="00F379CE"/>
    <w:rsid w:val="00F37E2E"/>
    <w:rsid w:val="00F41160"/>
    <w:rsid w:val="00F43A05"/>
    <w:rsid w:val="00F44CDD"/>
    <w:rsid w:val="00F45B49"/>
    <w:rsid w:val="00F54CB7"/>
    <w:rsid w:val="00F55F98"/>
    <w:rsid w:val="00F56C95"/>
    <w:rsid w:val="00F61362"/>
    <w:rsid w:val="00F624AA"/>
    <w:rsid w:val="00F63447"/>
    <w:rsid w:val="00F65B53"/>
    <w:rsid w:val="00F6681C"/>
    <w:rsid w:val="00F67A5A"/>
    <w:rsid w:val="00F7048C"/>
    <w:rsid w:val="00F70B0A"/>
    <w:rsid w:val="00F73E30"/>
    <w:rsid w:val="00F74403"/>
    <w:rsid w:val="00F76CA1"/>
    <w:rsid w:val="00F7779A"/>
    <w:rsid w:val="00F7795D"/>
    <w:rsid w:val="00F80B50"/>
    <w:rsid w:val="00F81AD2"/>
    <w:rsid w:val="00F83517"/>
    <w:rsid w:val="00F84731"/>
    <w:rsid w:val="00F850EE"/>
    <w:rsid w:val="00F86145"/>
    <w:rsid w:val="00F912EE"/>
    <w:rsid w:val="00F93BC5"/>
    <w:rsid w:val="00F94ECA"/>
    <w:rsid w:val="00F9736F"/>
    <w:rsid w:val="00FA063A"/>
    <w:rsid w:val="00FA25EF"/>
    <w:rsid w:val="00FA44E6"/>
    <w:rsid w:val="00FA55DD"/>
    <w:rsid w:val="00FA6645"/>
    <w:rsid w:val="00FA66B5"/>
    <w:rsid w:val="00FA7405"/>
    <w:rsid w:val="00FA757F"/>
    <w:rsid w:val="00FB3F1A"/>
    <w:rsid w:val="00FC1415"/>
    <w:rsid w:val="00FC25DF"/>
    <w:rsid w:val="00FC49F4"/>
    <w:rsid w:val="00FC4AA8"/>
    <w:rsid w:val="00FC51EA"/>
    <w:rsid w:val="00FC66EE"/>
    <w:rsid w:val="00FC6D81"/>
    <w:rsid w:val="00FD3017"/>
    <w:rsid w:val="00FD3974"/>
    <w:rsid w:val="00FD51DA"/>
    <w:rsid w:val="00FD527C"/>
    <w:rsid w:val="00FD5F6E"/>
    <w:rsid w:val="00FD6CC6"/>
    <w:rsid w:val="00FD6EBD"/>
    <w:rsid w:val="00FD79ED"/>
    <w:rsid w:val="00FE0EAC"/>
    <w:rsid w:val="00FE0EE3"/>
    <w:rsid w:val="00FE5DF6"/>
    <w:rsid w:val="00FE5E06"/>
    <w:rsid w:val="00FE67A6"/>
    <w:rsid w:val="00FE6EF0"/>
    <w:rsid w:val="00FF33ED"/>
    <w:rsid w:val="00FF3982"/>
    <w:rsid w:val="00FF4DF5"/>
    <w:rsid w:val="00FF65D8"/>
    <w:rsid w:val="00FF701B"/>
    <w:rsid w:val="0B059163"/>
    <w:rsid w:val="0E220284"/>
    <w:rsid w:val="656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1F3F"/>
  <w15:chartTrackingRefBased/>
  <w15:docId w15:val="{89BDBEA7-491A-4BDE-BF30-9BDD6B8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AC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4254A"/>
    <w:pPr>
      <w:keepNext/>
      <w:spacing w:before="240" w:after="240" w:line="240" w:lineRule="auto"/>
      <w:ind w:left="1933" w:hanging="504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6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69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B69A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69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B69A5"/>
    <w:rPr>
      <w:sz w:val="22"/>
      <w:szCs w:val="22"/>
      <w:lang w:eastAsia="en-US"/>
    </w:rPr>
  </w:style>
  <w:style w:type="paragraph" w:customStyle="1" w:styleId="otazka">
    <w:name w:val="otazka"/>
    <w:basedOn w:val="Normal"/>
    <w:rsid w:val="00751B52"/>
    <w:pPr>
      <w:numPr>
        <w:numId w:val="10"/>
      </w:numPr>
      <w:spacing w:before="300" w:after="120" w:line="240" w:lineRule="auto"/>
      <w:jc w:val="both"/>
    </w:pPr>
    <w:rPr>
      <w:rFonts w:ascii="Arial" w:eastAsia="Times New Roman" w:hAnsi="Arial"/>
      <w:b/>
      <w:i/>
      <w:szCs w:val="24"/>
      <w:lang w:eastAsia="sk-SK"/>
    </w:rPr>
  </w:style>
  <w:style w:type="paragraph" w:customStyle="1" w:styleId="odsadene">
    <w:name w:val="odsadene"/>
    <w:basedOn w:val="Normal"/>
    <w:rsid w:val="006E313D"/>
    <w:pPr>
      <w:spacing w:after="80" w:line="240" w:lineRule="auto"/>
      <w:ind w:left="567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button">
    <w:name w:val="button"/>
    <w:rsid w:val="006E313D"/>
    <w:rPr>
      <w:rFonts w:ascii="Arial" w:hAnsi="Arial"/>
      <w:sz w:val="24"/>
      <w:bdr w:val="single" w:sz="4" w:space="0" w:color="auto" w:shadow="1"/>
      <w:shd w:val="clear" w:color="auto" w:fill="E6E6E6"/>
    </w:rPr>
  </w:style>
  <w:style w:type="character" w:styleId="Hyperlink">
    <w:name w:val="Hyperlink"/>
    <w:uiPriority w:val="99"/>
    <w:rsid w:val="007C52AD"/>
    <w:rPr>
      <w:color w:val="0000FF"/>
      <w:u w:val="single"/>
    </w:rPr>
  </w:style>
  <w:style w:type="paragraph" w:customStyle="1" w:styleId="Default">
    <w:name w:val="Default"/>
    <w:rsid w:val="003B75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24254A"/>
    <w:rPr>
      <w:rFonts w:ascii="Arial" w:eastAsia="Times New Roman" w:hAnsi="Arial" w:cs="Arial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AD4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40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069"/>
    <w:rPr>
      <w:b/>
      <w:bCs/>
      <w:lang w:eastAsia="en-US"/>
    </w:rPr>
  </w:style>
  <w:style w:type="paragraph" w:styleId="Revision">
    <w:name w:val="Revision"/>
    <w:hidden/>
    <w:uiPriority w:val="99"/>
    <w:semiHidden/>
    <w:rsid w:val="00F34A9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636F0"/>
    <w:pPr>
      <w:ind w:left="720"/>
      <w:contextualSpacing/>
    </w:pPr>
  </w:style>
  <w:style w:type="character" w:customStyle="1" w:styleId="normaltextrun">
    <w:name w:val="normaltextrun"/>
    <w:basedOn w:val="DefaultParagraphFont"/>
    <w:rsid w:val="00FB3F1A"/>
  </w:style>
  <w:style w:type="character" w:customStyle="1" w:styleId="eop">
    <w:name w:val="eop"/>
    <w:basedOn w:val="DefaultParagraphFont"/>
    <w:rsid w:val="00FB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0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3617D958D744BA2D0A5C36DD1BEBC" ma:contentTypeVersion="12" ma:contentTypeDescription="Create a new document." ma:contentTypeScope="" ma:versionID="7585bba5169c313446adce996ffc829d">
  <xsd:schema xmlns:xsd="http://www.w3.org/2001/XMLSchema" xmlns:xs="http://www.w3.org/2001/XMLSchema" xmlns:p="http://schemas.microsoft.com/office/2006/metadata/properties" xmlns:ns2="df23b409-1b96-4414-8866-08e46d046630" xmlns:ns3="4b20846e-1eb3-4f0d-99eb-f723ab14c5bb" targetNamespace="http://schemas.microsoft.com/office/2006/metadata/properties" ma:root="true" ma:fieldsID="335f300d27054da51eb9fe1074756429" ns2:_="" ns3:_="">
    <xsd:import namespace="df23b409-1b96-4414-8866-08e46d046630"/>
    <xsd:import namespace="4b20846e-1eb3-4f0d-99eb-f723ab14c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b409-1b96-4414-8866-08e46d04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0846e-1eb3-4f0d-99eb-f723ab14c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3e268a-6ed9-45fe-a1b0-d9576d85d836}" ma:internalName="TaxCatchAll" ma:showField="CatchAllData" ma:web="4b20846e-1eb3-4f0d-99eb-f723ab14c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3b409-1b96-4414-8866-08e46d046630">
      <Terms xmlns="http://schemas.microsoft.com/office/infopath/2007/PartnerControls"/>
    </lcf76f155ced4ddcb4097134ff3c332f>
    <TaxCatchAll xmlns="4b20846e-1eb3-4f0d-99eb-f723ab14c5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7260-6560-4DD9-9200-B74066DF8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b409-1b96-4414-8866-08e46d046630"/>
    <ds:schemaRef ds:uri="4b20846e-1eb3-4f0d-99eb-f723ab14c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4425B-D388-4F42-BB31-BA9BBD2F2486}">
  <ds:schemaRefs>
    <ds:schemaRef ds:uri="http://schemas.microsoft.com/office/2006/metadata/properties"/>
    <ds:schemaRef ds:uri="http://schemas.microsoft.com/office/infopath/2007/PartnerControls"/>
    <ds:schemaRef ds:uri="df23b409-1b96-4414-8866-08e46d046630"/>
    <ds:schemaRef ds:uri="4b20846e-1eb3-4f0d-99eb-f723ab14c5bb"/>
  </ds:schemaRefs>
</ds:datastoreItem>
</file>

<file path=customXml/itemProps3.xml><?xml version="1.0" encoding="utf-8"?>
<ds:datastoreItem xmlns:ds="http://schemas.openxmlformats.org/officeDocument/2006/customXml" ds:itemID="{A79E3297-B6FA-4156-8231-0164CD654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BE64E-11D8-4C3E-A84C-4482FC45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3824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Bratislava, SK</Company>
  <LinksUpToDate>false</LinksUpToDate>
  <CharactersWithSpaces>25576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katarina.kormancova</dc:creator>
  <cp:keywords/>
  <cp:lastModifiedBy>rada peter</cp:lastModifiedBy>
  <cp:revision>2</cp:revision>
  <cp:lastPrinted>2024-09-03T12:06:00Z</cp:lastPrinted>
  <dcterms:created xsi:type="dcterms:W3CDTF">2024-09-11T07:23:00Z</dcterms:created>
  <dcterms:modified xsi:type="dcterms:W3CDTF">2024-09-11T07:23:00Z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0x01010008A3617D958D744BA2D0A5C36DD1BEBC</vt:lpwstr>
  </property>
  <property fmtid="{D5CDD505-2E9C-101B-9397-08002B2CF9AE}" pid="3" name="MediaServiceImageTags">
    <vt:lpwstr/>
  </property>
</Properties>
</file>